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1743B" w14:textId="165955A7" w:rsidR="00E87899" w:rsidRPr="00EE006E" w:rsidRDefault="00E87899" w:rsidP="00E8789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Pr>
          <w:rFonts w:cs="Arial"/>
          <w:b/>
          <w:sz w:val="24"/>
          <w:szCs w:val="24"/>
        </w:rPr>
        <w:t>3</w:t>
      </w:r>
      <w:r w:rsidRPr="004A029C">
        <w:rPr>
          <w:rFonts w:cs="Arial"/>
          <w:b/>
          <w:sz w:val="24"/>
          <w:szCs w:val="24"/>
        </w:rPr>
        <w:t>-e</w:t>
      </w:r>
      <w:r w:rsidRPr="00121C7F">
        <w:rPr>
          <w:rFonts w:hint="eastAsia"/>
          <w:b/>
          <w:sz w:val="24"/>
          <w:szCs w:val="24"/>
          <w:lang w:eastAsia="ko-KR"/>
        </w:rPr>
        <w:tab/>
      </w:r>
      <w:r w:rsidR="00237571" w:rsidRPr="00237571">
        <w:rPr>
          <w:b/>
          <w:sz w:val="24"/>
          <w:szCs w:val="24"/>
          <w:lang w:eastAsia="ko-KR"/>
        </w:rPr>
        <w:t>R4-2209799</w:t>
      </w:r>
    </w:p>
    <w:bookmarkEnd w:id="0"/>
    <w:bookmarkEnd w:id="1"/>
    <w:p w14:paraId="0F94DCEB" w14:textId="77777777" w:rsidR="00E87899" w:rsidRDefault="00E87899" w:rsidP="00E87899">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eastAsia="SimSun" w:hAnsi="Arial" w:cs="Arial"/>
          <w:b/>
          <w:sz w:val="24"/>
          <w:szCs w:val="24"/>
          <w:lang w:eastAsia="zh-CN"/>
        </w:rPr>
        <w:t>May 09 – May 20</w:t>
      </w:r>
      <w:r w:rsidRPr="004A029C">
        <w:rPr>
          <w:rFonts w:ascii="Arial" w:eastAsia="SimSun" w:hAnsi="Arial" w:cs="Arial"/>
          <w:b/>
          <w:sz w:val="24"/>
          <w:szCs w:val="24"/>
          <w:lang w:eastAsia="zh-CN"/>
        </w:rPr>
        <w:t>, 2022</w:t>
      </w:r>
    </w:p>
    <w:p w14:paraId="5CEBE2E9" w14:textId="70553398" w:rsidR="00E87899" w:rsidRPr="00AA58B8" w:rsidRDefault="00E87899" w:rsidP="00E87899">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r w:rsidR="00AA563A" w:rsidRPr="00AA563A">
        <w:rPr>
          <w:rFonts w:ascii="Arial" w:hAnsi="Arial"/>
          <w:sz w:val="24"/>
        </w:rPr>
        <w:t>9.19.5.3.1</w:t>
      </w:r>
    </w:p>
    <w:p w14:paraId="606CDFAE" w14:textId="77777777" w:rsidR="00E87899" w:rsidRPr="00EE006E" w:rsidRDefault="00E87899" w:rsidP="00E87899">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4BCE0AA6" w14:textId="19CA3766" w:rsidR="00E87899" w:rsidRDefault="00E87899" w:rsidP="00E87899">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77438" w:rsidRPr="00A95233">
        <w:rPr>
          <w:rFonts w:ascii="Arial" w:hAnsi="Arial"/>
          <w:bCs/>
          <w:sz w:val="24"/>
        </w:rPr>
        <w:t>Simulation results and d</w:t>
      </w:r>
      <w:r w:rsidR="00777438" w:rsidRPr="00893359">
        <w:rPr>
          <w:rFonts w:ascii="Arial" w:hAnsi="Arial"/>
          <w:sz w:val="24"/>
        </w:rPr>
        <w:t>i</w:t>
      </w:r>
      <w:r w:rsidR="00777438">
        <w:rPr>
          <w:rFonts w:ascii="Arial" w:hAnsi="Arial"/>
          <w:sz w:val="24"/>
        </w:rPr>
        <w:t xml:space="preserve">scussion </w:t>
      </w:r>
      <w:r>
        <w:rPr>
          <w:rFonts w:ascii="Arial" w:hAnsi="Arial"/>
          <w:sz w:val="24"/>
        </w:rPr>
        <w:t xml:space="preserve">on the CQI requirements for </w:t>
      </w:r>
      <w:proofErr w:type="spellStart"/>
      <w:r>
        <w:rPr>
          <w:rFonts w:ascii="Arial" w:hAnsi="Arial"/>
          <w:sz w:val="24"/>
        </w:rPr>
        <w:t>RedCap</w:t>
      </w:r>
      <w:proofErr w:type="spellEnd"/>
    </w:p>
    <w:p w14:paraId="7E841BD6" w14:textId="3A7B667C" w:rsidR="00AE4DF0" w:rsidRPr="008D1141" w:rsidRDefault="00E87899" w:rsidP="00E87899">
      <w:pPr>
        <w:tabs>
          <w:tab w:val="left" w:pos="1985"/>
        </w:tabs>
        <w:ind w:left="1985" w:hanging="1985"/>
        <w:rPr>
          <w:b/>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3F7934"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F7934">
        <w:rPr>
          <w:szCs w:val="20"/>
          <w:lang w:val="en-US"/>
        </w:rPr>
        <w:t>Introduction</w:t>
      </w:r>
    </w:p>
    <w:p w14:paraId="271C8180" w14:textId="4B4FD718" w:rsidR="00F82583" w:rsidRPr="008D1141" w:rsidRDefault="00AE4DF0" w:rsidP="00AE4DF0">
      <w:pPr>
        <w:spacing w:after="0"/>
        <w:jc w:val="both"/>
        <w:rPr>
          <w:lang w:eastAsia="zh-CN"/>
        </w:rPr>
      </w:pPr>
      <w:r w:rsidRPr="008D1141">
        <w:rPr>
          <w:lang w:eastAsia="zh-CN"/>
        </w:rPr>
        <w:t>In RAN4#10</w:t>
      </w:r>
      <w:r w:rsidR="00CB415F" w:rsidRPr="008D1141">
        <w:rPr>
          <w:lang w:eastAsia="zh-CN"/>
        </w:rPr>
        <w:t>2</w:t>
      </w:r>
      <w:r w:rsidR="00A2470A">
        <w:rPr>
          <w:lang w:eastAsia="zh-CN"/>
        </w:rPr>
        <w:t>-e</w:t>
      </w:r>
      <w:r w:rsidRPr="008D1141">
        <w:rPr>
          <w:lang w:eastAsia="zh-CN"/>
        </w:rPr>
        <w:t xml:space="preserve">, a way forward on </w:t>
      </w:r>
      <w:proofErr w:type="spellStart"/>
      <w:r w:rsidRPr="008D1141">
        <w:rPr>
          <w:lang w:eastAsia="zh-CN"/>
        </w:rPr>
        <w:t>RedCap</w:t>
      </w:r>
      <w:proofErr w:type="spellEnd"/>
      <w:r w:rsidRPr="008D1141">
        <w:rPr>
          <w:lang w:eastAsia="zh-CN"/>
        </w:rPr>
        <w:t xml:space="preserve"> was agreed [1]. </w:t>
      </w:r>
      <w:r w:rsidR="00F17CD3">
        <w:rPr>
          <w:lang w:eastAsia="zh-CN"/>
        </w:rPr>
        <w:t>B</w:t>
      </w:r>
      <w:r w:rsidR="00CB482C" w:rsidRPr="008D1141">
        <w:rPr>
          <w:lang w:eastAsia="zh-CN"/>
        </w:rPr>
        <w:t xml:space="preserve">ased on the agreed simulation assumptions, </w:t>
      </w:r>
      <w:r w:rsidRPr="008D1141">
        <w:rPr>
          <w:lang w:eastAsia="zh-CN"/>
        </w:rPr>
        <w:t xml:space="preserve">we provide simulation results </w:t>
      </w:r>
      <w:r w:rsidR="00F17CD3">
        <w:rPr>
          <w:lang w:eastAsia="zh-CN"/>
        </w:rPr>
        <w:t>on</w:t>
      </w:r>
      <w:r w:rsidR="00CC0F9B" w:rsidRPr="008D1141">
        <w:rPr>
          <w:lang w:eastAsia="zh-CN"/>
        </w:rPr>
        <w:t xml:space="preserve"> CQI requirements for </w:t>
      </w:r>
      <w:proofErr w:type="spellStart"/>
      <w:r w:rsidRPr="008D1141">
        <w:rPr>
          <w:lang w:eastAsia="zh-CN"/>
        </w:rPr>
        <w:t>RedCap</w:t>
      </w:r>
      <w:proofErr w:type="spellEnd"/>
      <w:r w:rsidR="00CC0F9B" w:rsidRPr="008D1141">
        <w:rPr>
          <w:lang w:eastAsia="zh-CN"/>
        </w:rPr>
        <w:t xml:space="preserve"> UE</w:t>
      </w:r>
      <w:r w:rsidR="00F17CD3">
        <w:rPr>
          <w:lang w:eastAsia="zh-CN"/>
        </w:rPr>
        <w:t xml:space="preserve"> to determine SNR test points.</w:t>
      </w:r>
    </w:p>
    <w:p w14:paraId="280C6842" w14:textId="14748425" w:rsidR="00AE4DF0" w:rsidRDefault="00936C55"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77D3A43" w14:textId="79B31331" w:rsidR="00514D60" w:rsidRPr="00DB2D57" w:rsidRDefault="00514D60" w:rsidP="00514D60">
      <w:pPr>
        <w:pStyle w:val="1"/>
        <w:spacing w:line="240" w:lineRule="auto"/>
        <w:rPr>
          <w:color w:val="FF0000"/>
          <w:sz w:val="28"/>
          <w:szCs w:val="28"/>
          <w:lang w:val="en-US"/>
        </w:rPr>
      </w:pPr>
      <w:r w:rsidRPr="001C29D2">
        <w:rPr>
          <w:rFonts w:hint="eastAsia"/>
          <w:sz w:val="28"/>
          <w:szCs w:val="28"/>
          <w:lang w:val="en-US"/>
        </w:rPr>
        <w:t>2.</w:t>
      </w:r>
      <w:r>
        <w:rPr>
          <w:sz w:val="28"/>
          <w:szCs w:val="28"/>
          <w:lang w:val="en-US"/>
        </w:rPr>
        <w:t>1</w:t>
      </w:r>
      <w:r w:rsidRPr="001C29D2">
        <w:rPr>
          <w:rFonts w:hint="eastAsia"/>
          <w:sz w:val="28"/>
          <w:szCs w:val="28"/>
          <w:lang w:val="en-US"/>
        </w:rPr>
        <w:t xml:space="preserve"> </w:t>
      </w:r>
      <w:r>
        <w:rPr>
          <w:sz w:val="28"/>
          <w:szCs w:val="28"/>
        </w:rPr>
        <w:t>CQI reporting in static channel</w:t>
      </w:r>
    </w:p>
    <w:p w14:paraId="6523EFD9" w14:textId="3470947E" w:rsidR="00E65255" w:rsidRPr="00E65255" w:rsidRDefault="00E65255" w:rsidP="00E65255">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provide simulation results </w:t>
      </w:r>
      <w:r w:rsidR="002A6AF3">
        <w:rPr>
          <w:rFonts w:eastAsiaTheme="minorEastAsia"/>
          <w:lang w:val="en-US" w:eastAsia="zh-TW"/>
        </w:rPr>
        <w:t xml:space="preserve">for </w:t>
      </w:r>
      <w:r w:rsidR="002A6AF3">
        <w:rPr>
          <w:rFonts w:eastAsiaTheme="minorEastAsia"/>
          <w:lang w:val="en-US" w:eastAsia="zh-TW"/>
        </w:rPr>
        <w:t xml:space="preserve">CQI reporting in </w:t>
      </w:r>
      <w:r w:rsidR="002A6AF3">
        <w:rPr>
          <w:rFonts w:eastAsiaTheme="minorEastAsia"/>
          <w:lang w:val="en-US" w:eastAsia="zh-TW"/>
        </w:rPr>
        <w:t>static</w:t>
      </w:r>
      <w:r w:rsidR="002A6AF3">
        <w:rPr>
          <w:rFonts w:eastAsiaTheme="minorEastAsia"/>
          <w:lang w:val="en-US" w:eastAsia="zh-TW"/>
        </w:rPr>
        <w:t xml:space="preserve"> channel</w:t>
      </w:r>
      <w:r w:rsidR="002A6AF3">
        <w:rPr>
          <w:rFonts w:eastAsiaTheme="minorEastAsia"/>
          <w:lang w:val="en-US" w:eastAsia="zh-TW"/>
        </w:rPr>
        <w:t xml:space="preserve"> </w:t>
      </w:r>
      <w:r w:rsidR="00545BAF">
        <w:rPr>
          <w:rFonts w:eastAsiaTheme="minorEastAsia"/>
          <w:lang w:val="en-US" w:eastAsia="zh-TW"/>
        </w:rPr>
        <w:t xml:space="preserve">in Table 2 </w:t>
      </w:r>
      <w:r>
        <w:rPr>
          <w:rFonts w:eastAsiaTheme="minorEastAsia"/>
          <w:lang w:val="en-US" w:eastAsia="zh-TW"/>
        </w:rPr>
        <w:t>based on the assumption</w:t>
      </w:r>
      <w:r w:rsidR="00F17CD3">
        <w:rPr>
          <w:rFonts w:eastAsiaTheme="minorEastAsia"/>
          <w:lang w:val="en-US" w:eastAsia="zh-TW"/>
        </w:rPr>
        <w:t>s</w:t>
      </w:r>
      <w:r>
        <w:rPr>
          <w:rFonts w:eastAsiaTheme="minorEastAsia"/>
          <w:lang w:val="en-US" w:eastAsia="zh-TW"/>
        </w:rPr>
        <w:t xml:space="preserve"> in Table 1.</w:t>
      </w:r>
    </w:p>
    <w:p w14:paraId="5FD35398" w14:textId="6E0BFFAC" w:rsidR="00D53C2F" w:rsidRPr="008D1141" w:rsidRDefault="005361B6" w:rsidP="005361B6">
      <w:pPr>
        <w:spacing w:after="0"/>
        <w:jc w:val="center"/>
        <w:rPr>
          <w:rFonts w:eastAsiaTheme="minorEastAsia"/>
          <w:lang w:val="en-US" w:eastAsia="zh-TW"/>
        </w:rPr>
      </w:pPr>
      <w:r w:rsidRPr="008D1141">
        <w:rPr>
          <w:rFonts w:eastAsiaTheme="minorEastAsia"/>
          <w:lang w:val="en-US" w:eastAsia="zh-TW"/>
        </w:rPr>
        <w:t xml:space="preserve">Table 1. Simulation assumptions for </w:t>
      </w:r>
      <w:r w:rsidR="00BA7C5A">
        <w:rPr>
          <w:rFonts w:eastAsiaTheme="minorEastAsia"/>
          <w:lang w:val="en-US" w:eastAsia="zh-TW"/>
        </w:rPr>
        <w:t xml:space="preserve">static channel in </w:t>
      </w:r>
      <w:r w:rsidRPr="008D1141">
        <w:rPr>
          <w:rFonts w:eastAsiaTheme="minorEastAsia"/>
          <w:lang w:val="en-US" w:eastAsia="zh-TW"/>
        </w:rPr>
        <w:t>FDD</w:t>
      </w:r>
    </w:p>
    <w:p w14:paraId="11C68818" w14:textId="77777777" w:rsidR="005361B6" w:rsidRPr="008D1141" w:rsidRDefault="005361B6" w:rsidP="005361B6">
      <w:pPr>
        <w:spacing w:after="0"/>
        <w:jc w:val="center"/>
        <w:rPr>
          <w:rFonts w:eastAsiaTheme="minorEastAsia"/>
          <w:lang w:val="en-US" w:eastAsia="zh-TW"/>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2"/>
        <w:gridCol w:w="1684"/>
        <w:gridCol w:w="1417"/>
        <w:gridCol w:w="851"/>
        <w:gridCol w:w="992"/>
        <w:gridCol w:w="709"/>
        <w:gridCol w:w="2976"/>
      </w:tblGrid>
      <w:tr w:rsidR="005E0298" w:rsidRPr="008D1141" w14:paraId="3136CCF0" w14:textId="77777777" w:rsidTr="005E0298">
        <w:tc>
          <w:tcPr>
            <w:tcW w:w="1152" w:type="dxa"/>
            <w:shd w:val="clear" w:color="auto" w:fill="E7E6E6" w:themeFill="background2"/>
            <w:tcMar>
              <w:top w:w="80" w:type="dxa"/>
              <w:left w:w="80" w:type="dxa"/>
              <w:bottom w:w="80" w:type="dxa"/>
              <w:right w:w="80" w:type="dxa"/>
            </w:tcMar>
            <w:hideMark/>
          </w:tcPr>
          <w:p w14:paraId="3ECD2DC2"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1Rx UE or 2Rx UE</w:t>
            </w:r>
          </w:p>
        </w:tc>
        <w:tc>
          <w:tcPr>
            <w:tcW w:w="1684" w:type="dxa"/>
            <w:shd w:val="clear" w:color="auto" w:fill="E7E6E6" w:themeFill="background2"/>
            <w:tcMar>
              <w:top w:w="80" w:type="dxa"/>
              <w:left w:w="80" w:type="dxa"/>
              <w:bottom w:w="80" w:type="dxa"/>
              <w:right w:w="80" w:type="dxa"/>
            </w:tcMar>
            <w:hideMark/>
          </w:tcPr>
          <w:p w14:paraId="60613D72"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Reference</w:t>
            </w:r>
          </w:p>
        </w:tc>
        <w:tc>
          <w:tcPr>
            <w:tcW w:w="1417" w:type="dxa"/>
            <w:shd w:val="clear" w:color="auto" w:fill="E7E6E6" w:themeFill="background2"/>
            <w:tcMar>
              <w:top w:w="80" w:type="dxa"/>
              <w:left w:w="80" w:type="dxa"/>
              <w:bottom w:w="80" w:type="dxa"/>
              <w:right w:w="80" w:type="dxa"/>
            </w:tcMar>
            <w:hideMark/>
          </w:tcPr>
          <w:p w14:paraId="0D7F33AE"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CQI test</w:t>
            </w:r>
          </w:p>
        </w:tc>
        <w:tc>
          <w:tcPr>
            <w:tcW w:w="851" w:type="dxa"/>
            <w:shd w:val="clear" w:color="auto" w:fill="E7E6E6" w:themeFill="background2"/>
            <w:tcMar>
              <w:top w:w="80" w:type="dxa"/>
              <w:left w:w="80" w:type="dxa"/>
              <w:bottom w:w="80" w:type="dxa"/>
              <w:right w:w="80" w:type="dxa"/>
            </w:tcMar>
            <w:hideMark/>
          </w:tcPr>
          <w:p w14:paraId="63EE57F3"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CBW / SCS</w:t>
            </w:r>
          </w:p>
        </w:tc>
        <w:tc>
          <w:tcPr>
            <w:tcW w:w="992" w:type="dxa"/>
            <w:shd w:val="clear" w:color="auto" w:fill="E7E6E6" w:themeFill="background2"/>
            <w:tcMar>
              <w:top w:w="80" w:type="dxa"/>
              <w:left w:w="80" w:type="dxa"/>
              <w:bottom w:w="80" w:type="dxa"/>
              <w:right w:w="80" w:type="dxa"/>
            </w:tcMar>
            <w:hideMark/>
          </w:tcPr>
          <w:p w14:paraId="49B0F8E4"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 xml:space="preserve">CQI table </w:t>
            </w:r>
          </w:p>
        </w:tc>
        <w:tc>
          <w:tcPr>
            <w:tcW w:w="709" w:type="dxa"/>
            <w:shd w:val="clear" w:color="auto" w:fill="E7E6E6" w:themeFill="background2"/>
            <w:tcMar>
              <w:top w:w="80" w:type="dxa"/>
              <w:left w:w="80" w:type="dxa"/>
              <w:bottom w:w="80" w:type="dxa"/>
              <w:right w:w="80" w:type="dxa"/>
            </w:tcMar>
            <w:hideMark/>
          </w:tcPr>
          <w:p w14:paraId="25492716"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Rank</w:t>
            </w:r>
          </w:p>
        </w:tc>
        <w:tc>
          <w:tcPr>
            <w:tcW w:w="2976" w:type="dxa"/>
            <w:shd w:val="clear" w:color="auto" w:fill="E7E6E6" w:themeFill="background2"/>
            <w:tcMar>
              <w:top w:w="80" w:type="dxa"/>
              <w:left w:w="80" w:type="dxa"/>
              <w:bottom w:w="80" w:type="dxa"/>
              <w:right w:w="80" w:type="dxa"/>
            </w:tcMar>
            <w:hideMark/>
          </w:tcPr>
          <w:p w14:paraId="026D2BD2" w14:textId="77777777" w:rsidR="005E0298" w:rsidRPr="008D1141" w:rsidRDefault="005E0298" w:rsidP="009B736A">
            <w:pPr>
              <w:spacing w:after="160"/>
              <w:jc w:val="center"/>
              <w:rPr>
                <w:rFonts w:eastAsia="新細明體"/>
                <w:lang w:val="en-US" w:eastAsia="zh-TW"/>
              </w:rPr>
            </w:pPr>
            <w:r w:rsidRPr="008D1141">
              <w:rPr>
                <w:rFonts w:eastAsia="新細明體"/>
                <w:b/>
                <w:bCs/>
                <w:lang w:val="en-US" w:eastAsia="zh-TW"/>
              </w:rPr>
              <w:t>Antenna configuration</w:t>
            </w:r>
          </w:p>
        </w:tc>
      </w:tr>
      <w:tr w:rsidR="005E0298" w:rsidRPr="008D1141" w14:paraId="46009FB5" w14:textId="77777777" w:rsidTr="005E0298">
        <w:tc>
          <w:tcPr>
            <w:tcW w:w="1152" w:type="dxa"/>
            <w:tcMar>
              <w:top w:w="80" w:type="dxa"/>
              <w:left w:w="80" w:type="dxa"/>
              <w:bottom w:w="80" w:type="dxa"/>
              <w:right w:w="80" w:type="dxa"/>
            </w:tcMar>
            <w:hideMark/>
          </w:tcPr>
          <w:p w14:paraId="07C28A9A"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1Rx UE</w:t>
            </w:r>
          </w:p>
        </w:tc>
        <w:tc>
          <w:tcPr>
            <w:tcW w:w="1684" w:type="dxa"/>
            <w:tcMar>
              <w:top w:w="80" w:type="dxa"/>
              <w:left w:w="80" w:type="dxa"/>
              <w:bottom w:w="80" w:type="dxa"/>
              <w:right w:w="80" w:type="dxa"/>
            </w:tcMar>
            <w:hideMark/>
          </w:tcPr>
          <w:p w14:paraId="4D4BDF9B"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Table 6.2.2.1.1.1-1 Test 1/2</w:t>
            </w:r>
          </w:p>
        </w:tc>
        <w:tc>
          <w:tcPr>
            <w:tcW w:w="1417" w:type="dxa"/>
            <w:tcMar>
              <w:top w:w="80" w:type="dxa"/>
              <w:left w:w="80" w:type="dxa"/>
              <w:bottom w:w="80" w:type="dxa"/>
              <w:right w:w="80" w:type="dxa"/>
            </w:tcMar>
            <w:hideMark/>
          </w:tcPr>
          <w:p w14:paraId="72CE16D8"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CQI report definition test</w:t>
            </w:r>
          </w:p>
        </w:tc>
        <w:tc>
          <w:tcPr>
            <w:tcW w:w="851" w:type="dxa"/>
            <w:tcMar>
              <w:top w:w="80" w:type="dxa"/>
              <w:left w:w="80" w:type="dxa"/>
              <w:bottom w:w="80" w:type="dxa"/>
              <w:right w:w="80" w:type="dxa"/>
            </w:tcMar>
            <w:hideMark/>
          </w:tcPr>
          <w:p w14:paraId="674F5EFE"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10 / 15</w:t>
            </w:r>
          </w:p>
        </w:tc>
        <w:tc>
          <w:tcPr>
            <w:tcW w:w="992" w:type="dxa"/>
            <w:tcMar>
              <w:top w:w="80" w:type="dxa"/>
              <w:left w:w="80" w:type="dxa"/>
              <w:bottom w:w="80" w:type="dxa"/>
              <w:right w:w="80" w:type="dxa"/>
            </w:tcMar>
            <w:hideMark/>
          </w:tcPr>
          <w:p w14:paraId="6AFC204B"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Table 1</w:t>
            </w:r>
          </w:p>
        </w:tc>
        <w:tc>
          <w:tcPr>
            <w:tcW w:w="709" w:type="dxa"/>
            <w:tcMar>
              <w:top w:w="80" w:type="dxa"/>
              <w:left w:w="80" w:type="dxa"/>
              <w:bottom w:w="80" w:type="dxa"/>
              <w:right w:w="80" w:type="dxa"/>
            </w:tcMar>
            <w:hideMark/>
          </w:tcPr>
          <w:p w14:paraId="656FDE45"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1</w:t>
            </w:r>
          </w:p>
        </w:tc>
        <w:tc>
          <w:tcPr>
            <w:tcW w:w="2976" w:type="dxa"/>
            <w:tcMar>
              <w:top w:w="80" w:type="dxa"/>
              <w:left w:w="80" w:type="dxa"/>
              <w:bottom w:w="80" w:type="dxa"/>
              <w:right w:w="80" w:type="dxa"/>
            </w:tcMar>
            <w:hideMark/>
          </w:tcPr>
          <w:p w14:paraId="0FAEF52E"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 xml:space="preserve">2 x 1 </w:t>
            </w:r>
            <w:r w:rsidRPr="008D1141">
              <w:rPr>
                <w:rFonts w:eastAsia="新細明體"/>
                <w:lang w:eastAsia="zh-TW"/>
              </w:rPr>
              <w:t>with static channel specified in Annex B.1 in TS 38.101-4</w:t>
            </w:r>
          </w:p>
        </w:tc>
      </w:tr>
      <w:tr w:rsidR="005E0298" w:rsidRPr="008D1141" w14:paraId="06F1B472" w14:textId="77777777" w:rsidTr="005E0298">
        <w:tc>
          <w:tcPr>
            <w:tcW w:w="1152" w:type="dxa"/>
            <w:tcMar>
              <w:top w:w="80" w:type="dxa"/>
              <w:left w:w="80" w:type="dxa"/>
              <w:bottom w:w="80" w:type="dxa"/>
              <w:right w:w="80" w:type="dxa"/>
            </w:tcMar>
            <w:hideMark/>
          </w:tcPr>
          <w:p w14:paraId="7F8EDC43"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2Rx UE</w:t>
            </w:r>
          </w:p>
        </w:tc>
        <w:tc>
          <w:tcPr>
            <w:tcW w:w="1684" w:type="dxa"/>
            <w:tcMar>
              <w:top w:w="80" w:type="dxa"/>
              <w:left w:w="80" w:type="dxa"/>
              <w:bottom w:w="80" w:type="dxa"/>
              <w:right w:w="80" w:type="dxa"/>
            </w:tcMar>
            <w:hideMark/>
          </w:tcPr>
          <w:p w14:paraId="26A4E862"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Table 6.2.2.1.1.1-1 Test 1/2</w:t>
            </w:r>
          </w:p>
        </w:tc>
        <w:tc>
          <w:tcPr>
            <w:tcW w:w="1417" w:type="dxa"/>
            <w:tcMar>
              <w:top w:w="80" w:type="dxa"/>
              <w:left w:w="80" w:type="dxa"/>
              <w:bottom w:w="80" w:type="dxa"/>
              <w:right w:w="80" w:type="dxa"/>
            </w:tcMar>
            <w:hideMark/>
          </w:tcPr>
          <w:p w14:paraId="1F73BCC3"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CQI report definition test</w:t>
            </w:r>
          </w:p>
        </w:tc>
        <w:tc>
          <w:tcPr>
            <w:tcW w:w="851" w:type="dxa"/>
            <w:tcMar>
              <w:top w:w="80" w:type="dxa"/>
              <w:left w:w="80" w:type="dxa"/>
              <w:bottom w:w="80" w:type="dxa"/>
              <w:right w:w="80" w:type="dxa"/>
            </w:tcMar>
            <w:hideMark/>
          </w:tcPr>
          <w:p w14:paraId="361D516B"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10 / 15</w:t>
            </w:r>
          </w:p>
        </w:tc>
        <w:tc>
          <w:tcPr>
            <w:tcW w:w="992" w:type="dxa"/>
            <w:tcMar>
              <w:top w:w="80" w:type="dxa"/>
              <w:left w:w="80" w:type="dxa"/>
              <w:bottom w:w="80" w:type="dxa"/>
              <w:right w:w="80" w:type="dxa"/>
            </w:tcMar>
            <w:hideMark/>
          </w:tcPr>
          <w:p w14:paraId="1DC941C7"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Table 1</w:t>
            </w:r>
          </w:p>
        </w:tc>
        <w:tc>
          <w:tcPr>
            <w:tcW w:w="709" w:type="dxa"/>
            <w:tcMar>
              <w:top w:w="80" w:type="dxa"/>
              <w:left w:w="80" w:type="dxa"/>
              <w:bottom w:w="80" w:type="dxa"/>
              <w:right w:w="80" w:type="dxa"/>
            </w:tcMar>
            <w:hideMark/>
          </w:tcPr>
          <w:p w14:paraId="4CED22D8"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2</w:t>
            </w:r>
          </w:p>
        </w:tc>
        <w:tc>
          <w:tcPr>
            <w:tcW w:w="2976" w:type="dxa"/>
            <w:tcMar>
              <w:top w:w="80" w:type="dxa"/>
              <w:left w:w="80" w:type="dxa"/>
              <w:bottom w:w="80" w:type="dxa"/>
              <w:right w:w="80" w:type="dxa"/>
            </w:tcMar>
            <w:hideMark/>
          </w:tcPr>
          <w:p w14:paraId="405E911C" w14:textId="77777777" w:rsidR="005E0298" w:rsidRPr="008D1141" w:rsidRDefault="005E0298" w:rsidP="009B736A">
            <w:pPr>
              <w:spacing w:after="160"/>
              <w:jc w:val="center"/>
              <w:rPr>
                <w:rFonts w:eastAsia="新細明體"/>
                <w:lang w:val="en-US" w:eastAsia="zh-TW"/>
              </w:rPr>
            </w:pPr>
            <w:r w:rsidRPr="008D1141">
              <w:rPr>
                <w:rFonts w:eastAsia="新細明體"/>
                <w:lang w:val="en-US" w:eastAsia="zh-TW"/>
              </w:rPr>
              <w:t xml:space="preserve">2 x 2 </w:t>
            </w:r>
            <w:r w:rsidRPr="008D1141">
              <w:rPr>
                <w:rFonts w:eastAsia="新細明體"/>
                <w:lang w:eastAsia="zh-TW"/>
              </w:rPr>
              <w:t>with static channel specified in Annex B.1 in TS 38.101-4</w:t>
            </w:r>
          </w:p>
        </w:tc>
      </w:tr>
    </w:tbl>
    <w:p w14:paraId="118D16AC" w14:textId="6CAB86A5" w:rsidR="00FD080A" w:rsidRDefault="00FD080A" w:rsidP="00DF48A8">
      <w:pPr>
        <w:spacing w:after="0"/>
        <w:jc w:val="both"/>
        <w:rPr>
          <w:rFonts w:eastAsiaTheme="minorEastAsia" w:hint="eastAsia"/>
          <w:lang w:val="en-US" w:eastAsia="zh-TW"/>
        </w:rPr>
      </w:pPr>
    </w:p>
    <w:p w14:paraId="08110A1F" w14:textId="1758C840" w:rsidR="00FD080A" w:rsidRDefault="00FD080A" w:rsidP="00FD080A">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able 2. </w:t>
      </w:r>
      <w:r w:rsidR="00C605F9">
        <w:rPr>
          <w:rFonts w:eastAsiaTheme="minorEastAsia"/>
          <w:lang w:val="en-US" w:eastAsia="zh-TW"/>
        </w:rPr>
        <w:t>S</w:t>
      </w:r>
      <w:r>
        <w:rPr>
          <w:rFonts w:eastAsiaTheme="minorEastAsia"/>
          <w:lang w:val="en-US" w:eastAsia="zh-TW"/>
        </w:rPr>
        <w:t>imulation results</w:t>
      </w:r>
      <w:r w:rsidR="00C605F9">
        <w:rPr>
          <w:rFonts w:eastAsiaTheme="minorEastAsia"/>
          <w:lang w:val="en-US" w:eastAsia="zh-TW"/>
        </w:rPr>
        <w:t xml:space="preserve"> for CQI reporting</w:t>
      </w:r>
      <w:r w:rsidR="00D17055">
        <w:rPr>
          <w:rFonts w:eastAsiaTheme="minorEastAsia"/>
          <w:lang w:val="en-US" w:eastAsia="zh-TW"/>
        </w:rPr>
        <w:t xml:space="preserve"> in static channel</w:t>
      </w:r>
    </w:p>
    <w:p w14:paraId="44070934" w14:textId="5CF8F471" w:rsidR="00D17055" w:rsidRDefault="00D17055" w:rsidP="00FD080A">
      <w:pPr>
        <w:spacing w:after="0"/>
        <w:jc w:val="center"/>
        <w:rPr>
          <w:rFonts w:eastAsiaTheme="minorEastAsia"/>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774"/>
        <w:gridCol w:w="1774"/>
      </w:tblGrid>
      <w:tr w:rsidR="00D072F2" w:rsidRPr="00FD080A" w14:paraId="392667E5" w14:textId="77777777" w:rsidTr="00D62EB2">
        <w:trPr>
          <w:jc w:val="center"/>
        </w:trPr>
        <w:tc>
          <w:tcPr>
            <w:tcW w:w="0" w:type="auto"/>
            <w:shd w:val="clear" w:color="auto" w:fill="E7E6E6" w:themeFill="background2"/>
            <w:vAlign w:val="center"/>
          </w:tcPr>
          <w:p w14:paraId="381CB923" w14:textId="77777777" w:rsidR="00D072F2" w:rsidRPr="00FD080A" w:rsidRDefault="00D072F2" w:rsidP="00AC326E">
            <w:pPr>
              <w:spacing w:after="0"/>
              <w:jc w:val="center"/>
              <w:rPr>
                <w:rFonts w:eastAsia="SimSun"/>
                <w:b/>
                <w:lang w:val="en-US" w:eastAsia="zh-CN"/>
              </w:rPr>
            </w:pPr>
          </w:p>
        </w:tc>
        <w:tc>
          <w:tcPr>
            <w:tcW w:w="1774" w:type="dxa"/>
            <w:shd w:val="clear" w:color="auto" w:fill="E7E6E6" w:themeFill="background2"/>
            <w:vAlign w:val="center"/>
          </w:tcPr>
          <w:p w14:paraId="40F7471C" w14:textId="148CD0EC" w:rsidR="00D072F2" w:rsidRPr="00AC326E" w:rsidRDefault="00AC326E" w:rsidP="00AC326E">
            <w:pPr>
              <w:spacing w:after="0"/>
              <w:jc w:val="center"/>
              <w:rPr>
                <w:rFonts w:eastAsiaTheme="minorEastAsia" w:hint="eastAsia"/>
                <w:b/>
                <w:lang w:val="en-US" w:eastAsia="zh-TW"/>
              </w:rPr>
            </w:pPr>
            <w:r>
              <w:rPr>
                <w:rFonts w:eastAsiaTheme="minorEastAsia" w:hint="eastAsia"/>
                <w:b/>
                <w:lang w:val="en-US" w:eastAsia="zh-TW"/>
              </w:rPr>
              <w:t>1</w:t>
            </w:r>
            <w:r>
              <w:rPr>
                <w:rFonts w:eastAsiaTheme="minorEastAsia"/>
                <w:b/>
                <w:lang w:val="en-US" w:eastAsia="zh-TW"/>
              </w:rPr>
              <w:t>Rx</w:t>
            </w:r>
          </w:p>
        </w:tc>
        <w:tc>
          <w:tcPr>
            <w:tcW w:w="1774" w:type="dxa"/>
            <w:shd w:val="clear" w:color="auto" w:fill="E7E6E6" w:themeFill="background2"/>
            <w:vAlign w:val="center"/>
          </w:tcPr>
          <w:p w14:paraId="038CB4C6" w14:textId="02A888FF" w:rsidR="00D072F2" w:rsidRPr="00FD080A" w:rsidRDefault="00AC326E" w:rsidP="00AC326E">
            <w:pPr>
              <w:spacing w:after="0"/>
              <w:jc w:val="center"/>
              <w:rPr>
                <w:rFonts w:eastAsia="SimSun"/>
                <w:b/>
                <w:lang w:val="en-US" w:eastAsia="zh-CN"/>
              </w:rPr>
            </w:pPr>
            <w:r>
              <w:rPr>
                <w:rFonts w:eastAsia="SimSun"/>
                <w:b/>
                <w:lang w:val="en-US" w:eastAsia="zh-CN"/>
              </w:rPr>
              <w:t>2Rx</w:t>
            </w:r>
          </w:p>
        </w:tc>
      </w:tr>
      <w:tr w:rsidR="00D072F2" w:rsidRPr="00FD080A" w14:paraId="23BFFD8D" w14:textId="77777777" w:rsidTr="00D62EB2">
        <w:trPr>
          <w:jc w:val="center"/>
        </w:trPr>
        <w:tc>
          <w:tcPr>
            <w:tcW w:w="0" w:type="auto"/>
            <w:shd w:val="clear" w:color="auto" w:fill="E7E6E6" w:themeFill="background2"/>
            <w:vAlign w:val="center"/>
          </w:tcPr>
          <w:p w14:paraId="116C8F84" w14:textId="77777777" w:rsidR="00D072F2" w:rsidRPr="00FD080A" w:rsidRDefault="00D072F2" w:rsidP="00AC326E">
            <w:pPr>
              <w:spacing w:after="0"/>
              <w:jc w:val="center"/>
              <w:rPr>
                <w:rFonts w:eastAsia="SimSun"/>
                <w:b/>
                <w:lang w:val="en-US" w:eastAsia="zh-CN"/>
              </w:rPr>
            </w:pPr>
            <w:r w:rsidRPr="00FD080A">
              <w:rPr>
                <w:rFonts w:eastAsia="SimSun"/>
                <w:b/>
                <w:lang w:val="en-US" w:eastAsia="zh-CN"/>
              </w:rPr>
              <w:t>SNR [dB]</w:t>
            </w:r>
          </w:p>
        </w:tc>
        <w:tc>
          <w:tcPr>
            <w:tcW w:w="1774" w:type="dxa"/>
            <w:shd w:val="clear" w:color="auto" w:fill="E7E6E6" w:themeFill="background2"/>
            <w:vAlign w:val="center"/>
          </w:tcPr>
          <w:p w14:paraId="0CCA6DD5" w14:textId="77777777" w:rsidR="00D072F2" w:rsidRPr="00FD080A" w:rsidRDefault="00D072F2" w:rsidP="00AC326E">
            <w:pPr>
              <w:spacing w:after="0"/>
              <w:jc w:val="center"/>
              <w:rPr>
                <w:rFonts w:eastAsia="SimSun"/>
                <w:b/>
                <w:lang w:val="en-US" w:eastAsia="zh-CN"/>
              </w:rPr>
            </w:pPr>
            <w:r w:rsidRPr="00FD080A">
              <w:rPr>
                <w:rFonts w:eastAsia="SimSun"/>
                <w:b/>
                <w:lang w:val="en-US" w:eastAsia="zh-CN"/>
              </w:rPr>
              <w:t>Median CQI</w:t>
            </w:r>
          </w:p>
        </w:tc>
        <w:tc>
          <w:tcPr>
            <w:tcW w:w="1774" w:type="dxa"/>
            <w:shd w:val="clear" w:color="auto" w:fill="E7E6E6" w:themeFill="background2"/>
            <w:vAlign w:val="center"/>
          </w:tcPr>
          <w:p w14:paraId="6C2B281D" w14:textId="77777777" w:rsidR="00D072F2" w:rsidRPr="00FD080A" w:rsidRDefault="00D072F2" w:rsidP="00AC326E">
            <w:pPr>
              <w:spacing w:after="0"/>
              <w:jc w:val="center"/>
              <w:rPr>
                <w:rFonts w:eastAsia="SimSun"/>
                <w:b/>
                <w:lang w:val="en-US" w:eastAsia="zh-CN"/>
              </w:rPr>
            </w:pPr>
            <w:r w:rsidRPr="00FD080A">
              <w:rPr>
                <w:rFonts w:eastAsia="SimSun"/>
                <w:b/>
                <w:lang w:val="en-US" w:eastAsia="zh-CN"/>
              </w:rPr>
              <w:t>Median CQI</w:t>
            </w:r>
          </w:p>
        </w:tc>
      </w:tr>
      <w:tr w:rsidR="00D072F2" w:rsidRPr="00FD080A" w14:paraId="3C3237E8" w14:textId="77777777" w:rsidTr="00D62EB2">
        <w:trPr>
          <w:jc w:val="center"/>
        </w:trPr>
        <w:tc>
          <w:tcPr>
            <w:tcW w:w="0" w:type="auto"/>
            <w:shd w:val="clear" w:color="auto" w:fill="E7E6E6" w:themeFill="background2"/>
            <w:vAlign w:val="center"/>
          </w:tcPr>
          <w:p w14:paraId="176EE198"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w:t>
            </w:r>
            <w:r w:rsidRPr="00FD080A">
              <w:rPr>
                <w:rFonts w:eastAsia="SimSun"/>
                <w:lang w:val="en-US" w:eastAsia="zh-CN"/>
              </w:rPr>
              <w:t>2</w:t>
            </w:r>
          </w:p>
        </w:tc>
        <w:tc>
          <w:tcPr>
            <w:tcW w:w="1774" w:type="dxa"/>
            <w:shd w:val="clear" w:color="auto" w:fill="auto"/>
            <w:vAlign w:val="center"/>
          </w:tcPr>
          <w:p w14:paraId="13D12FC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2</w:t>
            </w:r>
          </w:p>
        </w:tc>
        <w:tc>
          <w:tcPr>
            <w:tcW w:w="1774" w:type="dxa"/>
            <w:vAlign w:val="center"/>
          </w:tcPr>
          <w:p w14:paraId="39DDD939"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3</w:t>
            </w:r>
          </w:p>
        </w:tc>
      </w:tr>
      <w:tr w:rsidR="00D072F2" w:rsidRPr="00FD080A" w14:paraId="2D0A8E66" w14:textId="77777777" w:rsidTr="00D62EB2">
        <w:trPr>
          <w:jc w:val="center"/>
        </w:trPr>
        <w:tc>
          <w:tcPr>
            <w:tcW w:w="0" w:type="auto"/>
            <w:shd w:val="clear" w:color="auto" w:fill="E7E6E6" w:themeFill="background2"/>
            <w:vAlign w:val="center"/>
          </w:tcPr>
          <w:p w14:paraId="6D9788B5" w14:textId="77777777" w:rsidR="00D072F2" w:rsidRPr="00FD080A" w:rsidRDefault="00D072F2" w:rsidP="00D62EB2">
            <w:pPr>
              <w:spacing w:after="0"/>
              <w:jc w:val="center"/>
              <w:rPr>
                <w:rFonts w:eastAsia="SimSun"/>
                <w:lang w:val="en-US" w:eastAsia="zh-CN"/>
              </w:rPr>
            </w:pPr>
            <w:r w:rsidRPr="00FD080A">
              <w:rPr>
                <w:rFonts w:eastAsia="SimSun"/>
                <w:lang w:val="en-US" w:eastAsia="zh-CN"/>
              </w:rPr>
              <w:t>-1</w:t>
            </w:r>
          </w:p>
        </w:tc>
        <w:tc>
          <w:tcPr>
            <w:tcW w:w="1774" w:type="dxa"/>
            <w:shd w:val="clear" w:color="auto" w:fill="auto"/>
            <w:vAlign w:val="center"/>
          </w:tcPr>
          <w:p w14:paraId="6964884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4</w:t>
            </w:r>
          </w:p>
        </w:tc>
        <w:tc>
          <w:tcPr>
            <w:tcW w:w="1774" w:type="dxa"/>
            <w:vAlign w:val="center"/>
          </w:tcPr>
          <w:p w14:paraId="400AB4AC"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4</w:t>
            </w:r>
          </w:p>
        </w:tc>
      </w:tr>
      <w:tr w:rsidR="00D072F2" w:rsidRPr="00FD080A" w14:paraId="210DCDD4" w14:textId="77777777" w:rsidTr="00D62EB2">
        <w:trPr>
          <w:jc w:val="center"/>
        </w:trPr>
        <w:tc>
          <w:tcPr>
            <w:tcW w:w="0" w:type="auto"/>
            <w:shd w:val="clear" w:color="auto" w:fill="E7E6E6" w:themeFill="background2"/>
            <w:vAlign w:val="center"/>
          </w:tcPr>
          <w:p w14:paraId="0905A1D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0</w:t>
            </w:r>
          </w:p>
        </w:tc>
        <w:tc>
          <w:tcPr>
            <w:tcW w:w="1774" w:type="dxa"/>
            <w:shd w:val="clear" w:color="auto" w:fill="auto"/>
            <w:vAlign w:val="center"/>
          </w:tcPr>
          <w:p w14:paraId="381DA2B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4</w:t>
            </w:r>
          </w:p>
        </w:tc>
        <w:tc>
          <w:tcPr>
            <w:tcW w:w="1774" w:type="dxa"/>
            <w:vAlign w:val="center"/>
          </w:tcPr>
          <w:p w14:paraId="24AB419F"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4</w:t>
            </w:r>
          </w:p>
        </w:tc>
      </w:tr>
      <w:tr w:rsidR="00D072F2" w:rsidRPr="00FD080A" w14:paraId="712065CD" w14:textId="77777777" w:rsidTr="00D62EB2">
        <w:trPr>
          <w:jc w:val="center"/>
        </w:trPr>
        <w:tc>
          <w:tcPr>
            <w:tcW w:w="0" w:type="auto"/>
            <w:shd w:val="clear" w:color="auto" w:fill="E7E6E6" w:themeFill="background2"/>
            <w:vAlign w:val="center"/>
          </w:tcPr>
          <w:p w14:paraId="299DF70A" w14:textId="77777777" w:rsidR="00D072F2" w:rsidRPr="00FD080A" w:rsidRDefault="00D072F2" w:rsidP="00D62EB2">
            <w:pPr>
              <w:spacing w:after="0"/>
              <w:jc w:val="center"/>
              <w:rPr>
                <w:rFonts w:eastAsia="SimSun"/>
                <w:lang w:val="en-US" w:eastAsia="zh-CN"/>
              </w:rPr>
            </w:pPr>
            <w:r w:rsidRPr="00FD080A">
              <w:rPr>
                <w:rFonts w:eastAsia="SimSun"/>
                <w:lang w:val="en-US" w:eastAsia="zh-CN"/>
              </w:rPr>
              <w:t>1</w:t>
            </w:r>
          </w:p>
        </w:tc>
        <w:tc>
          <w:tcPr>
            <w:tcW w:w="1774" w:type="dxa"/>
            <w:shd w:val="clear" w:color="auto" w:fill="auto"/>
            <w:vAlign w:val="center"/>
          </w:tcPr>
          <w:p w14:paraId="2C1AF6E0"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5</w:t>
            </w:r>
          </w:p>
        </w:tc>
        <w:tc>
          <w:tcPr>
            <w:tcW w:w="1774" w:type="dxa"/>
            <w:vAlign w:val="center"/>
          </w:tcPr>
          <w:p w14:paraId="71D69210"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5</w:t>
            </w:r>
          </w:p>
        </w:tc>
      </w:tr>
      <w:tr w:rsidR="00D072F2" w:rsidRPr="00FD080A" w14:paraId="0C50F2A2" w14:textId="77777777" w:rsidTr="00D62EB2">
        <w:trPr>
          <w:jc w:val="center"/>
        </w:trPr>
        <w:tc>
          <w:tcPr>
            <w:tcW w:w="0" w:type="auto"/>
            <w:shd w:val="clear" w:color="auto" w:fill="E7E6E6" w:themeFill="background2"/>
            <w:vAlign w:val="center"/>
          </w:tcPr>
          <w:p w14:paraId="02EE68DB"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2</w:t>
            </w:r>
          </w:p>
        </w:tc>
        <w:tc>
          <w:tcPr>
            <w:tcW w:w="1774" w:type="dxa"/>
            <w:shd w:val="clear" w:color="auto" w:fill="auto"/>
            <w:vAlign w:val="center"/>
          </w:tcPr>
          <w:p w14:paraId="0F3944F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5</w:t>
            </w:r>
          </w:p>
        </w:tc>
        <w:tc>
          <w:tcPr>
            <w:tcW w:w="1774" w:type="dxa"/>
            <w:vAlign w:val="center"/>
          </w:tcPr>
          <w:p w14:paraId="38B418C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5</w:t>
            </w:r>
          </w:p>
        </w:tc>
      </w:tr>
      <w:tr w:rsidR="00D072F2" w:rsidRPr="00FD080A" w14:paraId="586C6580" w14:textId="77777777" w:rsidTr="00D62EB2">
        <w:trPr>
          <w:jc w:val="center"/>
        </w:trPr>
        <w:tc>
          <w:tcPr>
            <w:tcW w:w="0" w:type="auto"/>
            <w:shd w:val="clear" w:color="auto" w:fill="E7E6E6" w:themeFill="background2"/>
            <w:vAlign w:val="center"/>
          </w:tcPr>
          <w:p w14:paraId="1878D6D8"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3</w:t>
            </w:r>
          </w:p>
        </w:tc>
        <w:tc>
          <w:tcPr>
            <w:tcW w:w="1774" w:type="dxa"/>
            <w:shd w:val="clear" w:color="auto" w:fill="auto"/>
            <w:vAlign w:val="center"/>
          </w:tcPr>
          <w:p w14:paraId="6ED6D377"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6</w:t>
            </w:r>
          </w:p>
        </w:tc>
        <w:tc>
          <w:tcPr>
            <w:tcW w:w="1774" w:type="dxa"/>
            <w:vAlign w:val="center"/>
          </w:tcPr>
          <w:p w14:paraId="127EECD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6</w:t>
            </w:r>
          </w:p>
        </w:tc>
      </w:tr>
      <w:tr w:rsidR="00D072F2" w:rsidRPr="00FD080A" w14:paraId="7A9B8854" w14:textId="77777777" w:rsidTr="00D62EB2">
        <w:trPr>
          <w:jc w:val="center"/>
        </w:trPr>
        <w:tc>
          <w:tcPr>
            <w:tcW w:w="0" w:type="auto"/>
            <w:shd w:val="clear" w:color="auto" w:fill="E7E6E6" w:themeFill="background2"/>
            <w:vAlign w:val="center"/>
          </w:tcPr>
          <w:p w14:paraId="517EC8D9"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4</w:t>
            </w:r>
          </w:p>
        </w:tc>
        <w:tc>
          <w:tcPr>
            <w:tcW w:w="1774" w:type="dxa"/>
            <w:shd w:val="clear" w:color="auto" w:fill="auto"/>
            <w:vAlign w:val="center"/>
          </w:tcPr>
          <w:p w14:paraId="07EC1583"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6</w:t>
            </w:r>
          </w:p>
        </w:tc>
        <w:tc>
          <w:tcPr>
            <w:tcW w:w="1774" w:type="dxa"/>
            <w:vAlign w:val="center"/>
          </w:tcPr>
          <w:p w14:paraId="6FDCAC45"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6</w:t>
            </w:r>
          </w:p>
        </w:tc>
      </w:tr>
      <w:tr w:rsidR="00D072F2" w:rsidRPr="00FD080A" w14:paraId="27CEBD30" w14:textId="77777777" w:rsidTr="00D62EB2">
        <w:trPr>
          <w:jc w:val="center"/>
        </w:trPr>
        <w:tc>
          <w:tcPr>
            <w:tcW w:w="0" w:type="auto"/>
            <w:shd w:val="clear" w:color="auto" w:fill="E7E6E6" w:themeFill="background2"/>
            <w:vAlign w:val="center"/>
          </w:tcPr>
          <w:p w14:paraId="3BC9F188" w14:textId="77777777" w:rsidR="00D072F2" w:rsidRPr="00FD080A" w:rsidRDefault="00D072F2" w:rsidP="00D62EB2">
            <w:pPr>
              <w:spacing w:after="0"/>
              <w:jc w:val="center"/>
              <w:rPr>
                <w:rFonts w:eastAsia="SimSun"/>
                <w:lang w:val="en-US" w:eastAsia="zh-CN"/>
              </w:rPr>
            </w:pPr>
            <w:r w:rsidRPr="00FD080A">
              <w:rPr>
                <w:rFonts w:eastAsia="SimSun"/>
                <w:lang w:val="en-US" w:eastAsia="zh-CN"/>
              </w:rPr>
              <w:t>5</w:t>
            </w:r>
          </w:p>
        </w:tc>
        <w:tc>
          <w:tcPr>
            <w:tcW w:w="1774" w:type="dxa"/>
            <w:shd w:val="clear" w:color="auto" w:fill="auto"/>
            <w:vAlign w:val="center"/>
          </w:tcPr>
          <w:p w14:paraId="4D43C15A"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7</w:t>
            </w:r>
          </w:p>
        </w:tc>
        <w:tc>
          <w:tcPr>
            <w:tcW w:w="1774" w:type="dxa"/>
            <w:vAlign w:val="center"/>
          </w:tcPr>
          <w:p w14:paraId="0B963B67"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7</w:t>
            </w:r>
          </w:p>
        </w:tc>
      </w:tr>
      <w:tr w:rsidR="00D072F2" w:rsidRPr="00FD080A" w14:paraId="3C783D1D" w14:textId="77777777" w:rsidTr="00D62EB2">
        <w:trPr>
          <w:jc w:val="center"/>
        </w:trPr>
        <w:tc>
          <w:tcPr>
            <w:tcW w:w="0" w:type="auto"/>
            <w:shd w:val="clear" w:color="auto" w:fill="E7E6E6" w:themeFill="background2"/>
            <w:vAlign w:val="center"/>
          </w:tcPr>
          <w:p w14:paraId="413C8FF0"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6</w:t>
            </w:r>
          </w:p>
        </w:tc>
        <w:tc>
          <w:tcPr>
            <w:tcW w:w="1774" w:type="dxa"/>
            <w:shd w:val="clear" w:color="auto" w:fill="auto"/>
            <w:vAlign w:val="center"/>
          </w:tcPr>
          <w:p w14:paraId="4B6AB830"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7</w:t>
            </w:r>
          </w:p>
        </w:tc>
        <w:tc>
          <w:tcPr>
            <w:tcW w:w="1774" w:type="dxa"/>
            <w:vAlign w:val="center"/>
          </w:tcPr>
          <w:p w14:paraId="342546A5"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7</w:t>
            </w:r>
          </w:p>
        </w:tc>
      </w:tr>
      <w:tr w:rsidR="00D072F2" w:rsidRPr="00FD080A" w14:paraId="5A43B7F0" w14:textId="77777777" w:rsidTr="00D62EB2">
        <w:trPr>
          <w:jc w:val="center"/>
        </w:trPr>
        <w:tc>
          <w:tcPr>
            <w:tcW w:w="0" w:type="auto"/>
            <w:shd w:val="clear" w:color="auto" w:fill="E7E6E6" w:themeFill="background2"/>
            <w:vAlign w:val="center"/>
          </w:tcPr>
          <w:p w14:paraId="6BCD4844"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7</w:t>
            </w:r>
          </w:p>
        </w:tc>
        <w:tc>
          <w:tcPr>
            <w:tcW w:w="1774" w:type="dxa"/>
            <w:shd w:val="clear" w:color="auto" w:fill="auto"/>
            <w:vAlign w:val="center"/>
          </w:tcPr>
          <w:p w14:paraId="3D5A4487"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8</w:t>
            </w:r>
          </w:p>
        </w:tc>
        <w:tc>
          <w:tcPr>
            <w:tcW w:w="1774" w:type="dxa"/>
            <w:vAlign w:val="center"/>
          </w:tcPr>
          <w:p w14:paraId="67B200A3"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8</w:t>
            </w:r>
          </w:p>
        </w:tc>
      </w:tr>
      <w:tr w:rsidR="00D072F2" w:rsidRPr="00FD080A" w14:paraId="6EBBD533" w14:textId="77777777" w:rsidTr="00D62EB2">
        <w:trPr>
          <w:jc w:val="center"/>
        </w:trPr>
        <w:tc>
          <w:tcPr>
            <w:tcW w:w="0" w:type="auto"/>
            <w:shd w:val="clear" w:color="auto" w:fill="E7E6E6" w:themeFill="background2"/>
            <w:vAlign w:val="center"/>
          </w:tcPr>
          <w:p w14:paraId="72F4649A"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8</w:t>
            </w:r>
          </w:p>
        </w:tc>
        <w:tc>
          <w:tcPr>
            <w:tcW w:w="1774" w:type="dxa"/>
            <w:shd w:val="clear" w:color="auto" w:fill="FBE4D5" w:themeFill="accent2" w:themeFillTint="33"/>
            <w:vAlign w:val="center"/>
          </w:tcPr>
          <w:p w14:paraId="24C44FCC"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8</w:t>
            </w:r>
          </w:p>
        </w:tc>
        <w:tc>
          <w:tcPr>
            <w:tcW w:w="1774" w:type="dxa"/>
            <w:shd w:val="clear" w:color="auto" w:fill="FBE4D5" w:themeFill="accent2" w:themeFillTint="33"/>
            <w:vAlign w:val="center"/>
          </w:tcPr>
          <w:p w14:paraId="27E9B1FD"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8</w:t>
            </w:r>
          </w:p>
        </w:tc>
      </w:tr>
      <w:tr w:rsidR="00D072F2" w:rsidRPr="00FD080A" w14:paraId="6AC685BE" w14:textId="77777777" w:rsidTr="00D62EB2">
        <w:trPr>
          <w:jc w:val="center"/>
        </w:trPr>
        <w:tc>
          <w:tcPr>
            <w:tcW w:w="0" w:type="auto"/>
            <w:shd w:val="clear" w:color="auto" w:fill="E7E6E6" w:themeFill="background2"/>
            <w:vAlign w:val="center"/>
          </w:tcPr>
          <w:p w14:paraId="36EF0654"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9</w:t>
            </w:r>
          </w:p>
        </w:tc>
        <w:tc>
          <w:tcPr>
            <w:tcW w:w="1774" w:type="dxa"/>
            <w:shd w:val="clear" w:color="auto" w:fill="FBE4D5" w:themeFill="accent2" w:themeFillTint="33"/>
            <w:vAlign w:val="center"/>
          </w:tcPr>
          <w:p w14:paraId="0AD2A7A6"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9</w:t>
            </w:r>
          </w:p>
        </w:tc>
        <w:tc>
          <w:tcPr>
            <w:tcW w:w="1774" w:type="dxa"/>
            <w:shd w:val="clear" w:color="auto" w:fill="FBE4D5" w:themeFill="accent2" w:themeFillTint="33"/>
            <w:vAlign w:val="center"/>
          </w:tcPr>
          <w:p w14:paraId="2B1C5BC4"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9</w:t>
            </w:r>
          </w:p>
        </w:tc>
      </w:tr>
      <w:tr w:rsidR="00D072F2" w:rsidRPr="00FD080A" w14:paraId="1844D633" w14:textId="77777777" w:rsidTr="00D62EB2">
        <w:trPr>
          <w:jc w:val="center"/>
        </w:trPr>
        <w:tc>
          <w:tcPr>
            <w:tcW w:w="0" w:type="auto"/>
            <w:shd w:val="clear" w:color="auto" w:fill="E7E6E6" w:themeFill="background2"/>
            <w:vAlign w:val="center"/>
          </w:tcPr>
          <w:p w14:paraId="5D05CBB9"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0</w:t>
            </w:r>
          </w:p>
        </w:tc>
        <w:tc>
          <w:tcPr>
            <w:tcW w:w="1774" w:type="dxa"/>
            <w:shd w:val="clear" w:color="auto" w:fill="auto"/>
            <w:vAlign w:val="center"/>
          </w:tcPr>
          <w:p w14:paraId="4265623B"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10</w:t>
            </w:r>
          </w:p>
        </w:tc>
        <w:tc>
          <w:tcPr>
            <w:tcW w:w="1774" w:type="dxa"/>
            <w:vAlign w:val="center"/>
          </w:tcPr>
          <w:p w14:paraId="43522CAE"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9</w:t>
            </w:r>
          </w:p>
        </w:tc>
      </w:tr>
      <w:tr w:rsidR="00D072F2" w:rsidRPr="00FD080A" w14:paraId="23866F16" w14:textId="77777777" w:rsidTr="00D62EB2">
        <w:trPr>
          <w:jc w:val="center"/>
        </w:trPr>
        <w:tc>
          <w:tcPr>
            <w:tcW w:w="0" w:type="auto"/>
            <w:shd w:val="clear" w:color="auto" w:fill="E7E6E6" w:themeFill="background2"/>
            <w:vAlign w:val="center"/>
          </w:tcPr>
          <w:p w14:paraId="23DA2DE8"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1</w:t>
            </w:r>
          </w:p>
        </w:tc>
        <w:tc>
          <w:tcPr>
            <w:tcW w:w="1774" w:type="dxa"/>
            <w:shd w:val="clear" w:color="auto" w:fill="auto"/>
            <w:vAlign w:val="center"/>
          </w:tcPr>
          <w:p w14:paraId="041FECC9"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10</w:t>
            </w:r>
          </w:p>
        </w:tc>
        <w:tc>
          <w:tcPr>
            <w:tcW w:w="1774" w:type="dxa"/>
            <w:vAlign w:val="center"/>
          </w:tcPr>
          <w:p w14:paraId="358B624E"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10</w:t>
            </w:r>
          </w:p>
        </w:tc>
      </w:tr>
      <w:tr w:rsidR="00D072F2" w:rsidRPr="00FD080A" w14:paraId="2A5868E9" w14:textId="77777777" w:rsidTr="00D62EB2">
        <w:trPr>
          <w:jc w:val="center"/>
        </w:trPr>
        <w:tc>
          <w:tcPr>
            <w:tcW w:w="0" w:type="auto"/>
            <w:shd w:val="clear" w:color="auto" w:fill="E7E6E6" w:themeFill="background2"/>
            <w:vAlign w:val="center"/>
          </w:tcPr>
          <w:p w14:paraId="77606F9D"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2</w:t>
            </w:r>
          </w:p>
        </w:tc>
        <w:tc>
          <w:tcPr>
            <w:tcW w:w="1774" w:type="dxa"/>
            <w:shd w:val="clear" w:color="auto" w:fill="auto"/>
            <w:vAlign w:val="center"/>
          </w:tcPr>
          <w:p w14:paraId="49A6C4F5"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10</w:t>
            </w:r>
          </w:p>
        </w:tc>
        <w:tc>
          <w:tcPr>
            <w:tcW w:w="1774" w:type="dxa"/>
            <w:vAlign w:val="center"/>
          </w:tcPr>
          <w:p w14:paraId="075D56B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10</w:t>
            </w:r>
          </w:p>
        </w:tc>
      </w:tr>
      <w:tr w:rsidR="00D072F2" w:rsidRPr="00FD080A" w14:paraId="4957C396" w14:textId="77777777" w:rsidTr="00D62EB2">
        <w:trPr>
          <w:jc w:val="center"/>
        </w:trPr>
        <w:tc>
          <w:tcPr>
            <w:tcW w:w="0" w:type="auto"/>
            <w:shd w:val="clear" w:color="auto" w:fill="E7E6E6" w:themeFill="background2"/>
            <w:vAlign w:val="center"/>
          </w:tcPr>
          <w:p w14:paraId="1CBD696B"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3</w:t>
            </w:r>
          </w:p>
        </w:tc>
        <w:tc>
          <w:tcPr>
            <w:tcW w:w="1774" w:type="dxa"/>
            <w:shd w:val="clear" w:color="auto" w:fill="auto"/>
            <w:vAlign w:val="center"/>
          </w:tcPr>
          <w:p w14:paraId="2981FF3F"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11</w:t>
            </w:r>
          </w:p>
        </w:tc>
        <w:tc>
          <w:tcPr>
            <w:tcW w:w="1774" w:type="dxa"/>
            <w:vAlign w:val="center"/>
          </w:tcPr>
          <w:p w14:paraId="0E533B2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11</w:t>
            </w:r>
          </w:p>
        </w:tc>
      </w:tr>
      <w:tr w:rsidR="00D072F2" w:rsidRPr="00FD080A" w14:paraId="30AFECCB" w14:textId="77777777" w:rsidTr="00D62EB2">
        <w:trPr>
          <w:jc w:val="center"/>
        </w:trPr>
        <w:tc>
          <w:tcPr>
            <w:tcW w:w="0" w:type="auto"/>
            <w:shd w:val="clear" w:color="auto" w:fill="E7E6E6" w:themeFill="background2"/>
            <w:vAlign w:val="center"/>
          </w:tcPr>
          <w:p w14:paraId="46F7381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4</w:t>
            </w:r>
          </w:p>
        </w:tc>
        <w:tc>
          <w:tcPr>
            <w:tcW w:w="1774" w:type="dxa"/>
            <w:shd w:val="clear" w:color="auto" w:fill="FBE4D5" w:themeFill="accent2" w:themeFillTint="33"/>
            <w:vAlign w:val="center"/>
          </w:tcPr>
          <w:p w14:paraId="152ED79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12</w:t>
            </w:r>
          </w:p>
        </w:tc>
        <w:tc>
          <w:tcPr>
            <w:tcW w:w="1774" w:type="dxa"/>
            <w:shd w:val="clear" w:color="auto" w:fill="FBE4D5" w:themeFill="accent2" w:themeFillTint="33"/>
            <w:vAlign w:val="center"/>
          </w:tcPr>
          <w:p w14:paraId="3697BEBB"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11</w:t>
            </w:r>
          </w:p>
        </w:tc>
      </w:tr>
      <w:tr w:rsidR="00D072F2" w:rsidRPr="00FD080A" w14:paraId="50F29592" w14:textId="77777777" w:rsidTr="00D62EB2">
        <w:trPr>
          <w:jc w:val="center"/>
        </w:trPr>
        <w:tc>
          <w:tcPr>
            <w:tcW w:w="0" w:type="auto"/>
            <w:shd w:val="clear" w:color="auto" w:fill="E7E6E6" w:themeFill="background2"/>
            <w:vAlign w:val="center"/>
          </w:tcPr>
          <w:p w14:paraId="681BEDCD"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5</w:t>
            </w:r>
          </w:p>
        </w:tc>
        <w:tc>
          <w:tcPr>
            <w:tcW w:w="1774" w:type="dxa"/>
            <w:shd w:val="clear" w:color="auto" w:fill="FBE4D5" w:themeFill="accent2" w:themeFillTint="33"/>
            <w:vAlign w:val="center"/>
          </w:tcPr>
          <w:p w14:paraId="127ECB4F"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12</w:t>
            </w:r>
          </w:p>
        </w:tc>
        <w:tc>
          <w:tcPr>
            <w:tcW w:w="1774" w:type="dxa"/>
            <w:shd w:val="clear" w:color="auto" w:fill="FBE4D5" w:themeFill="accent2" w:themeFillTint="33"/>
            <w:vAlign w:val="center"/>
          </w:tcPr>
          <w:p w14:paraId="2FE5BE00"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12</w:t>
            </w:r>
          </w:p>
        </w:tc>
      </w:tr>
      <w:tr w:rsidR="00D072F2" w:rsidRPr="00FD080A" w14:paraId="67A05E29" w14:textId="77777777" w:rsidTr="00D62EB2">
        <w:trPr>
          <w:jc w:val="center"/>
        </w:trPr>
        <w:tc>
          <w:tcPr>
            <w:tcW w:w="0" w:type="auto"/>
            <w:shd w:val="clear" w:color="auto" w:fill="E7E6E6" w:themeFill="background2"/>
            <w:vAlign w:val="center"/>
          </w:tcPr>
          <w:p w14:paraId="0560E71F"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6</w:t>
            </w:r>
          </w:p>
        </w:tc>
        <w:tc>
          <w:tcPr>
            <w:tcW w:w="1774" w:type="dxa"/>
            <w:shd w:val="clear" w:color="auto" w:fill="auto"/>
            <w:vAlign w:val="center"/>
          </w:tcPr>
          <w:p w14:paraId="718F4502"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12</w:t>
            </w:r>
          </w:p>
        </w:tc>
        <w:tc>
          <w:tcPr>
            <w:tcW w:w="1774" w:type="dxa"/>
            <w:vAlign w:val="center"/>
          </w:tcPr>
          <w:p w14:paraId="52034D7C"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12</w:t>
            </w:r>
          </w:p>
        </w:tc>
      </w:tr>
      <w:tr w:rsidR="00D072F2" w:rsidRPr="00FD080A" w14:paraId="73B04941" w14:textId="77777777" w:rsidTr="00D62EB2">
        <w:trPr>
          <w:jc w:val="center"/>
        </w:trPr>
        <w:tc>
          <w:tcPr>
            <w:tcW w:w="0" w:type="auto"/>
            <w:shd w:val="clear" w:color="auto" w:fill="E7E6E6" w:themeFill="background2"/>
            <w:vAlign w:val="center"/>
          </w:tcPr>
          <w:p w14:paraId="0E493898"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lastRenderedPageBreak/>
              <w:t>1</w:t>
            </w:r>
            <w:r w:rsidRPr="00FD080A">
              <w:rPr>
                <w:rFonts w:eastAsia="SimSun"/>
                <w:lang w:val="en-US" w:eastAsia="zh-CN"/>
              </w:rPr>
              <w:t>7</w:t>
            </w:r>
          </w:p>
        </w:tc>
        <w:tc>
          <w:tcPr>
            <w:tcW w:w="1774" w:type="dxa"/>
            <w:shd w:val="clear" w:color="auto" w:fill="auto"/>
            <w:vAlign w:val="center"/>
          </w:tcPr>
          <w:p w14:paraId="2A0CCFB3"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13</w:t>
            </w:r>
          </w:p>
        </w:tc>
        <w:tc>
          <w:tcPr>
            <w:tcW w:w="1774" w:type="dxa"/>
            <w:vAlign w:val="center"/>
          </w:tcPr>
          <w:p w14:paraId="4340D901"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13</w:t>
            </w:r>
          </w:p>
        </w:tc>
      </w:tr>
      <w:tr w:rsidR="00D072F2" w:rsidRPr="00FD080A" w14:paraId="0CD07257" w14:textId="77777777" w:rsidTr="00D62EB2">
        <w:trPr>
          <w:jc w:val="center"/>
        </w:trPr>
        <w:tc>
          <w:tcPr>
            <w:tcW w:w="0" w:type="auto"/>
            <w:shd w:val="clear" w:color="auto" w:fill="E7E6E6" w:themeFill="background2"/>
            <w:vAlign w:val="center"/>
          </w:tcPr>
          <w:p w14:paraId="4CF74789"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8</w:t>
            </w:r>
          </w:p>
        </w:tc>
        <w:tc>
          <w:tcPr>
            <w:tcW w:w="1774" w:type="dxa"/>
            <w:shd w:val="clear" w:color="auto" w:fill="auto"/>
            <w:vAlign w:val="center"/>
          </w:tcPr>
          <w:p w14:paraId="4580359A"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13</w:t>
            </w:r>
          </w:p>
        </w:tc>
        <w:tc>
          <w:tcPr>
            <w:tcW w:w="1774" w:type="dxa"/>
            <w:vAlign w:val="center"/>
          </w:tcPr>
          <w:p w14:paraId="0DCC623E"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13</w:t>
            </w:r>
          </w:p>
        </w:tc>
      </w:tr>
      <w:tr w:rsidR="00D072F2" w:rsidRPr="00FD080A" w14:paraId="31A5BD78" w14:textId="77777777" w:rsidTr="00D62EB2">
        <w:trPr>
          <w:jc w:val="center"/>
        </w:trPr>
        <w:tc>
          <w:tcPr>
            <w:tcW w:w="0" w:type="auto"/>
            <w:shd w:val="clear" w:color="auto" w:fill="E7E6E6" w:themeFill="background2"/>
            <w:vAlign w:val="center"/>
          </w:tcPr>
          <w:p w14:paraId="33BF2E47"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w:t>
            </w:r>
            <w:r w:rsidRPr="00FD080A">
              <w:rPr>
                <w:rFonts w:eastAsia="SimSun"/>
                <w:lang w:val="en-US" w:eastAsia="zh-CN"/>
              </w:rPr>
              <w:t>9</w:t>
            </w:r>
          </w:p>
        </w:tc>
        <w:tc>
          <w:tcPr>
            <w:tcW w:w="1774" w:type="dxa"/>
            <w:shd w:val="clear" w:color="auto" w:fill="auto"/>
            <w:vAlign w:val="center"/>
          </w:tcPr>
          <w:p w14:paraId="485F15E3"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14</w:t>
            </w:r>
          </w:p>
        </w:tc>
        <w:tc>
          <w:tcPr>
            <w:tcW w:w="1774" w:type="dxa"/>
            <w:vAlign w:val="center"/>
          </w:tcPr>
          <w:p w14:paraId="1E5E7A7A"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14</w:t>
            </w:r>
          </w:p>
        </w:tc>
      </w:tr>
      <w:tr w:rsidR="00D072F2" w:rsidRPr="00FD080A" w14:paraId="2F268623" w14:textId="77777777" w:rsidTr="00D62EB2">
        <w:trPr>
          <w:jc w:val="center"/>
        </w:trPr>
        <w:tc>
          <w:tcPr>
            <w:tcW w:w="0" w:type="auto"/>
            <w:shd w:val="clear" w:color="auto" w:fill="E7E6E6" w:themeFill="background2"/>
            <w:vAlign w:val="center"/>
          </w:tcPr>
          <w:p w14:paraId="3E62706C"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2</w:t>
            </w:r>
            <w:r w:rsidRPr="00FD080A">
              <w:rPr>
                <w:rFonts w:eastAsia="SimSun"/>
                <w:lang w:val="en-US" w:eastAsia="zh-CN"/>
              </w:rPr>
              <w:t>0</w:t>
            </w:r>
          </w:p>
        </w:tc>
        <w:tc>
          <w:tcPr>
            <w:tcW w:w="1774" w:type="dxa"/>
            <w:shd w:val="clear" w:color="auto" w:fill="auto"/>
            <w:vAlign w:val="center"/>
          </w:tcPr>
          <w:p w14:paraId="617FB22E"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14</w:t>
            </w:r>
          </w:p>
        </w:tc>
        <w:tc>
          <w:tcPr>
            <w:tcW w:w="1774" w:type="dxa"/>
            <w:vAlign w:val="center"/>
          </w:tcPr>
          <w:p w14:paraId="019ED5DB" w14:textId="77777777" w:rsidR="00D072F2" w:rsidRPr="00FD080A" w:rsidRDefault="00D072F2" w:rsidP="00D62EB2">
            <w:pPr>
              <w:spacing w:after="0"/>
              <w:jc w:val="center"/>
              <w:rPr>
                <w:rFonts w:eastAsia="SimSun"/>
                <w:lang w:val="en-US" w:eastAsia="zh-CN"/>
              </w:rPr>
            </w:pPr>
            <w:r w:rsidRPr="00FD080A">
              <w:rPr>
                <w:rFonts w:eastAsia="SimSun" w:hint="eastAsia"/>
                <w:lang w:val="en-US" w:eastAsia="zh-CN"/>
              </w:rPr>
              <w:t>14</w:t>
            </w:r>
          </w:p>
        </w:tc>
      </w:tr>
    </w:tbl>
    <w:p w14:paraId="3BA43154" w14:textId="04C84B1E" w:rsidR="00C80CD7" w:rsidRDefault="00C80CD7" w:rsidP="00937969">
      <w:pPr>
        <w:spacing w:after="0"/>
        <w:rPr>
          <w:rFonts w:eastAsiaTheme="minorEastAsia"/>
          <w:lang w:val="en-US" w:eastAsia="zh-TW"/>
        </w:rPr>
      </w:pPr>
    </w:p>
    <w:p w14:paraId="3B9775DC" w14:textId="05D32492" w:rsidR="007F0990" w:rsidRDefault="007F0990" w:rsidP="007F0990">
      <w:pPr>
        <w:spacing w:after="0"/>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Rel-15 CQI requirements, RAN4 sets SNR test points as SNR = 8/9 and SNR=14/15dB for 2Rx, 2 layers case. We suggest reusing the same SNR test points for 2Rx </w:t>
      </w:r>
      <w:proofErr w:type="spellStart"/>
      <w:r>
        <w:rPr>
          <w:rFonts w:eastAsiaTheme="minorEastAsia"/>
          <w:lang w:val="en-US" w:eastAsia="zh-TW"/>
        </w:rPr>
        <w:t>RedCap</w:t>
      </w:r>
      <w:proofErr w:type="spellEnd"/>
      <w:r>
        <w:rPr>
          <w:rFonts w:eastAsiaTheme="minorEastAsia"/>
          <w:lang w:val="en-US" w:eastAsia="zh-TW"/>
        </w:rPr>
        <w:t xml:space="preserve"> UE. </w:t>
      </w:r>
      <w:r>
        <w:rPr>
          <w:rFonts w:eastAsiaTheme="minorEastAsia" w:hint="eastAsia"/>
          <w:lang w:val="en-US" w:eastAsia="zh-TW"/>
        </w:rPr>
        <w:t>I</w:t>
      </w:r>
      <w:r>
        <w:rPr>
          <w:rFonts w:eastAsiaTheme="minorEastAsia"/>
          <w:lang w:val="en-US" w:eastAsia="zh-TW"/>
        </w:rPr>
        <w:t>n Rel-1</w:t>
      </w:r>
      <w:r>
        <w:rPr>
          <w:rFonts w:eastAsiaTheme="minorEastAsia"/>
          <w:lang w:val="en-US" w:eastAsia="zh-TW"/>
        </w:rPr>
        <w:t xml:space="preserve">5, there is a 3dB SNR test point shift when the number of Rx doubled but the same number of layers.  However, unlike Re-15, </w:t>
      </w:r>
      <w:r>
        <w:rPr>
          <w:rFonts w:eastAsiaTheme="minorEastAsia" w:hint="eastAsia"/>
          <w:lang w:val="en-US" w:eastAsia="zh-TW"/>
        </w:rPr>
        <w:t>t</w:t>
      </w:r>
      <w:r>
        <w:rPr>
          <w:rFonts w:eastAsiaTheme="minorEastAsia"/>
          <w:lang w:val="en-US" w:eastAsia="zh-TW"/>
        </w:rPr>
        <w:t xml:space="preserve">here is no such relationship for the cases in </w:t>
      </w:r>
      <w:r>
        <w:rPr>
          <w:rFonts w:eastAsiaTheme="minorEastAsia" w:hint="eastAsia"/>
          <w:lang w:val="en-US" w:eastAsia="zh-TW"/>
        </w:rPr>
        <w:t>Ta</w:t>
      </w:r>
      <w:r>
        <w:rPr>
          <w:rFonts w:eastAsiaTheme="minorEastAsia"/>
          <w:lang w:val="en-US" w:eastAsia="zh-TW"/>
        </w:rPr>
        <w:t xml:space="preserve">ble 1. Hence, for 1Rx </w:t>
      </w:r>
      <w:proofErr w:type="spellStart"/>
      <w:r>
        <w:rPr>
          <w:rFonts w:eastAsiaTheme="minorEastAsia"/>
          <w:lang w:val="en-US" w:eastAsia="zh-TW"/>
        </w:rPr>
        <w:t>RedCap</w:t>
      </w:r>
      <w:proofErr w:type="spellEnd"/>
      <w:r>
        <w:rPr>
          <w:rFonts w:eastAsiaTheme="minorEastAsia"/>
          <w:lang w:val="en-US" w:eastAsia="zh-TW"/>
        </w:rPr>
        <w:t xml:space="preserve"> UE, we suggest </w:t>
      </w:r>
      <w:r w:rsidR="003B3D2B">
        <w:rPr>
          <w:rFonts w:eastAsiaTheme="minorEastAsia"/>
          <w:lang w:val="en-US" w:eastAsia="zh-TW"/>
        </w:rPr>
        <w:t>setting</w:t>
      </w:r>
      <w:r>
        <w:rPr>
          <w:rFonts w:eastAsiaTheme="minorEastAsia"/>
          <w:lang w:val="en-US" w:eastAsia="zh-TW"/>
        </w:rPr>
        <w:t xml:space="preserve"> the same SNR test points as 2Rx </w:t>
      </w:r>
      <w:proofErr w:type="spellStart"/>
      <w:r>
        <w:rPr>
          <w:rFonts w:eastAsiaTheme="minorEastAsia"/>
          <w:lang w:val="en-US" w:eastAsia="zh-TW"/>
        </w:rPr>
        <w:t>RedCap</w:t>
      </w:r>
      <w:proofErr w:type="spellEnd"/>
      <w:r>
        <w:rPr>
          <w:rFonts w:eastAsiaTheme="minorEastAsia"/>
          <w:lang w:val="en-US" w:eastAsia="zh-TW"/>
        </w:rPr>
        <w:t xml:space="preserve"> UE, i.e., </w:t>
      </w:r>
      <w:r>
        <w:rPr>
          <w:rFonts w:eastAsiaTheme="minorEastAsia"/>
          <w:lang w:val="en-US" w:eastAsia="zh-TW"/>
        </w:rPr>
        <w:t>SNR = 8/9 and SNR=14/15dB</w:t>
      </w:r>
      <w:r>
        <w:rPr>
          <w:rFonts w:eastAsiaTheme="minorEastAsia"/>
          <w:lang w:val="en-US" w:eastAsia="zh-TW"/>
        </w:rPr>
        <w:t>.</w:t>
      </w:r>
    </w:p>
    <w:p w14:paraId="79203ADA" w14:textId="77777777" w:rsidR="007F0990" w:rsidRDefault="007F0990" w:rsidP="007F0990">
      <w:pPr>
        <w:spacing w:after="0"/>
        <w:jc w:val="both"/>
        <w:rPr>
          <w:rFonts w:eastAsiaTheme="minorEastAsia" w:hint="eastAsia"/>
          <w:lang w:val="en-US" w:eastAsia="zh-TW"/>
        </w:rPr>
      </w:pPr>
    </w:p>
    <w:p w14:paraId="06BE31BA" w14:textId="77777777" w:rsidR="007F0990" w:rsidRDefault="007F0990" w:rsidP="007F0990">
      <w:pPr>
        <w:tabs>
          <w:tab w:val="num" w:pos="720"/>
        </w:tabs>
        <w:spacing w:beforeLines="50" w:before="120" w:afterLines="50" w:after="120"/>
        <w:jc w:val="both"/>
        <w:rPr>
          <w:rFonts w:eastAsiaTheme="minorEastAsia"/>
          <w:bCs/>
          <w:iCs/>
          <w:lang w:val="en-US" w:eastAsia="zh-TW"/>
        </w:rPr>
      </w:pPr>
      <w:r w:rsidRPr="008D1141">
        <w:rPr>
          <w:rFonts w:eastAsiaTheme="minorEastAsia"/>
          <w:b/>
          <w:i/>
          <w:u w:val="single"/>
          <w:lang w:val="en-US" w:eastAsia="zh-TW"/>
        </w:rPr>
        <w:t>Proposal 1</w:t>
      </w:r>
      <w:r w:rsidRPr="008D1141">
        <w:rPr>
          <w:rFonts w:eastAsiaTheme="minorEastAsia"/>
          <w:bCs/>
          <w:iCs/>
          <w:lang w:val="en-US" w:eastAsia="zh-TW"/>
        </w:rPr>
        <w:t xml:space="preserve">: </w:t>
      </w:r>
      <w:r w:rsidRPr="007220D9">
        <w:rPr>
          <w:rFonts w:eastAsiaTheme="minorEastAsia"/>
          <w:bCs/>
          <w:iCs/>
          <w:lang w:val="en-US" w:eastAsia="zh-TW"/>
        </w:rPr>
        <w:t xml:space="preserve">For static </w:t>
      </w:r>
      <w:r>
        <w:rPr>
          <w:rFonts w:eastAsiaTheme="minorEastAsia"/>
          <w:bCs/>
          <w:iCs/>
          <w:lang w:val="en-US" w:eastAsia="zh-TW"/>
        </w:rPr>
        <w:t>channel</w:t>
      </w:r>
      <w:r w:rsidRPr="007220D9">
        <w:rPr>
          <w:rFonts w:eastAsiaTheme="minorEastAsia"/>
          <w:bCs/>
          <w:iCs/>
          <w:lang w:val="en-US" w:eastAsia="zh-TW"/>
        </w:rPr>
        <w:t xml:space="preserve"> CQI reporting test with CQI table 1, </w:t>
      </w:r>
      <w:r>
        <w:rPr>
          <w:rFonts w:eastAsiaTheme="minorEastAsia"/>
          <w:bCs/>
          <w:iCs/>
          <w:lang w:val="en-US" w:eastAsia="zh-TW"/>
        </w:rPr>
        <w:t>we suggest setting</w:t>
      </w:r>
      <w:r w:rsidRPr="007220D9">
        <w:rPr>
          <w:rFonts w:eastAsiaTheme="minorEastAsia"/>
          <w:bCs/>
          <w:iCs/>
          <w:lang w:val="en-US" w:eastAsia="zh-TW"/>
        </w:rPr>
        <w:t xml:space="preserve"> SNR=8/9dB and SNR=14/15dB</w:t>
      </w:r>
      <w:r>
        <w:rPr>
          <w:rFonts w:eastAsiaTheme="minorEastAsia"/>
          <w:bCs/>
          <w:iCs/>
          <w:lang w:val="en-US" w:eastAsia="zh-TW"/>
        </w:rPr>
        <w:t xml:space="preserve"> </w:t>
      </w:r>
      <w:r w:rsidRPr="007220D9">
        <w:rPr>
          <w:rFonts w:eastAsiaTheme="minorEastAsia"/>
          <w:bCs/>
          <w:iCs/>
          <w:lang w:val="en-US" w:eastAsia="zh-TW"/>
        </w:rPr>
        <w:t xml:space="preserve">for </w:t>
      </w:r>
      <w:r>
        <w:rPr>
          <w:rFonts w:eastAsiaTheme="minorEastAsia"/>
          <w:bCs/>
          <w:iCs/>
          <w:lang w:val="en-US" w:eastAsia="zh-TW"/>
        </w:rPr>
        <w:t xml:space="preserve">both 1Rx and </w:t>
      </w:r>
      <w:r w:rsidRPr="007220D9">
        <w:rPr>
          <w:rFonts w:eastAsiaTheme="minorEastAsia"/>
          <w:bCs/>
          <w:iCs/>
          <w:lang w:val="en-US" w:eastAsia="zh-TW"/>
        </w:rPr>
        <w:t xml:space="preserve">2Rx </w:t>
      </w:r>
      <w:r>
        <w:rPr>
          <w:rFonts w:eastAsiaTheme="minorEastAsia"/>
          <w:bCs/>
          <w:iCs/>
          <w:lang w:val="en-US" w:eastAsia="zh-TW"/>
        </w:rPr>
        <w:t>cases</w:t>
      </w:r>
      <w:r w:rsidRPr="007220D9">
        <w:rPr>
          <w:rFonts w:eastAsiaTheme="minorEastAsia"/>
          <w:bCs/>
          <w:iCs/>
          <w:lang w:val="en-US" w:eastAsia="zh-TW"/>
        </w:rPr>
        <w:t>.</w:t>
      </w:r>
    </w:p>
    <w:p w14:paraId="780CD99E" w14:textId="255AB9C0" w:rsidR="00C80CD7" w:rsidRPr="00DB2D57" w:rsidRDefault="00C80CD7" w:rsidP="00C80CD7">
      <w:pPr>
        <w:pStyle w:val="1"/>
        <w:spacing w:line="240" w:lineRule="auto"/>
        <w:rPr>
          <w:color w:val="FF0000"/>
          <w:sz w:val="28"/>
          <w:szCs w:val="28"/>
          <w:lang w:val="en-US"/>
        </w:rPr>
      </w:pPr>
      <w:r w:rsidRPr="001C29D2">
        <w:rPr>
          <w:rFonts w:hint="eastAsia"/>
          <w:sz w:val="28"/>
          <w:szCs w:val="28"/>
          <w:lang w:val="en-US"/>
        </w:rPr>
        <w:t>2.</w:t>
      </w:r>
      <w:r>
        <w:rPr>
          <w:sz w:val="28"/>
          <w:szCs w:val="28"/>
          <w:lang w:val="en-US"/>
        </w:rPr>
        <w:t>1</w:t>
      </w:r>
      <w:r w:rsidRPr="001C29D2">
        <w:rPr>
          <w:rFonts w:hint="eastAsia"/>
          <w:sz w:val="28"/>
          <w:szCs w:val="28"/>
          <w:lang w:val="en-US"/>
        </w:rPr>
        <w:t xml:space="preserve"> </w:t>
      </w:r>
      <w:r>
        <w:rPr>
          <w:sz w:val="28"/>
          <w:szCs w:val="28"/>
        </w:rPr>
        <w:t xml:space="preserve">CQI reporting in </w:t>
      </w:r>
      <w:r>
        <w:rPr>
          <w:sz w:val="28"/>
          <w:szCs w:val="28"/>
        </w:rPr>
        <w:t>fading</w:t>
      </w:r>
      <w:r>
        <w:rPr>
          <w:sz w:val="28"/>
          <w:szCs w:val="28"/>
        </w:rPr>
        <w:t xml:space="preserve"> channel</w:t>
      </w:r>
    </w:p>
    <w:p w14:paraId="200573D8" w14:textId="47AA1EE1" w:rsidR="00C80CD7" w:rsidRPr="00E65255" w:rsidRDefault="00C80CD7" w:rsidP="00C80CD7">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provide simulation results </w:t>
      </w:r>
      <w:r w:rsidR="00855E51">
        <w:rPr>
          <w:rFonts w:eastAsiaTheme="minorEastAsia"/>
          <w:lang w:val="en-US" w:eastAsia="zh-TW"/>
        </w:rPr>
        <w:t xml:space="preserve">for CQI reporting in fading channel </w:t>
      </w:r>
      <w:r>
        <w:rPr>
          <w:rFonts w:eastAsiaTheme="minorEastAsia"/>
          <w:lang w:val="en-US" w:eastAsia="zh-TW"/>
        </w:rPr>
        <w:t xml:space="preserve">in Table </w:t>
      </w:r>
      <w:r w:rsidR="00363B4B">
        <w:rPr>
          <w:rFonts w:eastAsiaTheme="minorEastAsia"/>
          <w:lang w:val="en-US" w:eastAsia="zh-TW"/>
        </w:rPr>
        <w:t>4</w:t>
      </w:r>
      <w:r>
        <w:rPr>
          <w:rFonts w:eastAsiaTheme="minorEastAsia"/>
          <w:lang w:val="en-US" w:eastAsia="zh-TW"/>
        </w:rPr>
        <w:t xml:space="preserve"> based on the assumptions in Table </w:t>
      </w:r>
      <w:r w:rsidR="00363B4B">
        <w:rPr>
          <w:rFonts w:eastAsiaTheme="minorEastAsia"/>
          <w:lang w:val="en-US" w:eastAsia="zh-TW"/>
        </w:rPr>
        <w:t>3</w:t>
      </w:r>
      <w:r>
        <w:rPr>
          <w:rFonts w:eastAsiaTheme="minorEastAsia"/>
          <w:lang w:val="en-US" w:eastAsia="zh-TW"/>
        </w:rPr>
        <w:t>.</w:t>
      </w:r>
    </w:p>
    <w:p w14:paraId="0C39D93F" w14:textId="0F18CB23" w:rsidR="00C80CD7" w:rsidRPr="008D1141" w:rsidRDefault="00C80CD7" w:rsidP="00C80CD7">
      <w:pPr>
        <w:spacing w:after="0"/>
        <w:jc w:val="center"/>
        <w:rPr>
          <w:rFonts w:eastAsiaTheme="minorEastAsia"/>
          <w:lang w:val="en-US" w:eastAsia="zh-TW"/>
        </w:rPr>
      </w:pPr>
      <w:r w:rsidRPr="008D1141">
        <w:rPr>
          <w:rFonts w:eastAsiaTheme="minorEastAsia"/>
          <w:lang w:val="en-US" w:eastAsia="zh-TW"/>
        </w:rPr>
        <w:t xml:space="preserve">Table </w:t>
      </w:r>
      <w:r w:rsidR="00363B4B">
        <w:rPr>
          <w:rFonts w:eastAsiaTheme="minorEastAsia"/>
          <w:lang w:val="en-US" w:eastAsia="zh-TW"/>
        </w:rPr>
        <w:t>3</w:t>
      </w:r>
      <w:r w:rsidRPr="008D1141">
        <w:rPr>
          <w:rFonts w:eastAsiaTheme="minorEastAsia"/>
          <w:lang w:val="en-US" w:eastAsia="zh-TW"/>
        </w:rPr>
        <w:t xml:space="preserve">. Simulation assumptions for </w:t>
      </w:r>
      <w:r>
        <w:rPr>
          <w:rFonts w:eastAsiaTheme="minorEastAsia"/>
          <w:lang w:val="en-US" w:eastAsia="zh-TW"/>
        </w:rPr>
        <w:t>fading channel in FDD</w:t>
      </w:r>
    </w:p>
    <w:p w14:paraId="22500D12" w14:textId="77777777" w:rsidR="00C80CD7" w:rsidRPr="008D1141" w:rsidRDefault="00C80CD7" w:rsidP="00C80CD7">
      <w:pPr>
        <w:spacing w:after="0"/>
        <w:jc w:val="center"/>
        <w:rPr>
          <w:rFonts w:eastAsiaTheme="minorEastAsia"/>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423"/>
        <w:gridCol w:w="1416"/>
        <w:gridCol w:w="923"/>
        <w:gridCol w:w="926"/>
        <w:gridCol w:w="827"/>
        <w:gridCol w:w="2103"/>
      </w:tblGrid>
      <w:tr w:rsidR="00C80CD7" w:rsidRPr="008D1141" w14:paraId="7C2EA306" w14:textId="77777777" w:rsidTr="00C80CD7">
        <w:trPr>
          <w:jc w:val="center"/>
        </w:trPr>
        <w:tc>
          <w:tcPr>
            <w:tcW w:w="1005" w:type="dxa"/>
            <w:shd w:val="clear" w:color="auto" w:fill="E7E6E6" w:themeFill="background2"/>
            <w:tcMar>
              <w:top w:w="80" w:type="dxa"/>
              <w:left w:w="80" w:type="dxa"/>
              <w:bottom w:w="80" w:type="dxa"/>
              <w:right w:w="80" w:type="dxa"/>
            </w:tcMar>
            <w:hideMark/>
          </w:tcPr>
          <w:p w14:paraId="7972C922"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1Rx UE or 2Rx UE</w:t>
            </w:r>
          </w:p>
        </w:tc>
        <w:tc>
          <w:tcPr>
            <w:tcW w:w="1423" w:type="dxa"/>
            <w:shd w:val="clear" w:color="auto" w:fill="E7E6E6" w:themeFill="background2"/>
            <w:tcMar>
              <w:top w:w="80" w:type="dxa"/>
              <w:left w:w="80" w:type="dxa"/>
              <w:bottom w:w="80" w:type="dxa"/>
              <w:right w:w="80" w:type="dxa"/>
            </w:tcMar>
            <w:hideMark/>
          </w:tcPr>
          <w:p w14:paraId="439B27BF"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Reference</w:t>
            </w:r>
          </w:p>
        </w:tc>
        <w:tc>
          <w:tcPr>
            <w:tcW w:w="1416" w:type="dxa"/>
            <w:shd w:val="clear" w:color="auto" w:fill="E7E6E6" w:themeFill="background2"/>
            <w:tcMar>
              <w:top w:w="80" w:type="dxa"/>
              <w:left w:w="80" w:type="dxa"/>
              <w:bottom w:w="80" w:type="dxa"/>
              <w:right w:w="80" w:type="dxa"/>
            </w:tcMar>
            <w:hideMark/>
          </w:tcPr>
          <w:p w14:paraId="325090BF"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CQI test</w:t>
            </w:r>
          </w:p>
        </w:tc>
        <w:tc>
          <w:tcPr>
            <w:tcW w:w="923" w:type="dxa"/>
            <w:shd w:val="clear" w:color="auto" w:fill="E7E6E6" w:themeFill="background2"/>
            <w:tcMar>
              <w:top w:w="80" w:type="dxa"/>
              <w:left w:w="80" w:type="dxa"/>
              <w:bottom w:w="80" w:type="dxa"/>
              <w:right w:w="80" w:type="dxa"/>
            </w:tcMar>
            <w:hideMark/>
          </w:tcPr>
          <w:p w14:paraId="57CDB85E"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CBW / SCS</w:t>
            </w:r>
          </w:p>
        </w:tc>
        <w:tc>
          <w:tcPr>
            <w:tcW w:w="926" w:type="dxa"/>
            <w:shd w:val="clear" w:color="auto" w:fill="E7E6E6" w:themeFill="background2"/>
            <w:tcMar>
              <w:top w:w="80" w:type="dxa"/>
              <w:left w:w="80" w:type="dxa"/>
              <w:bottom w:w="80" w:type="dxa"/>
              <w:right w:w="80" w:type="dxa"/>
            </w:tcMar>
            <w:hideMark/>
          </w:tcPr>
          <w:p w14:paraId="0A26C4D8" w14:textId="1B17F00E"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CQI table</w:t>
            </w:r>
          </w:p>
        </w:tc>
        <w:tc>
          <w:tcPr>
            <w:tcW w:w="827" w:type="dxa"/>
            <w:shd w:val="clear" w:color="auto" w:fill="E7E6E6" w:themeFill="background2"/>
            <w:tcMar>
              <w:top w:w="80" w:type="dxa"/>
              <w:left w:w="80" w:type="dxa"/>
              <w:bottom w:w="80" w:type="dxa"/>
              <w:right w:w="80" w:type="dxa"/>
            </w:tcMar>
            <w:hideMark/>
          </w:tcPr>
          <w:p w14:paraId="0C5A4C04"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Rank</w:t>
            </w:r>
          </w:p>
        </w:tc>
        <w:tc>
          <w:tcPr>
            <w:tcW w:w="2103" w:type="dxa"/>
            <w:shd w:val="clear" w:color="auto" w:fill="E7E6E6" w:themeFill="background2"/>
            <w:tcMar>
              <w:top w:w="80" w:type="dxa"/>
              <w:left w:w="80" w:type="dxa"/>
              <w:bottom w:w="80" w:type="dxa"/>
              <w:right w:w="80" w:type="dxa"/>
            </w:tcMar>
            <w:hideMark/>
          </w:tcPr>
          <w:p w14:paraId="7F22FC1B" w14:textId="77777777" w:rsidR="00C80CD7" w:rsidRPr="008D1141" w:rsidRDefault="00C80CD7" w:rsidP="00C80CD7">
            <w:pPr>
              <w:spacing w:after="160"/>
              <w:jc w:val="center"/>
              <w:rPr>
                <w:rFonts w:eastAsia="新細明體"/>
                <w:lang w:val="en-US" w:eastAsia="zh-TW"/>
              </w:rPr>
            </w:pPr>
            <w:r w:rsidRPr="008D1141">
              <w:rPr>
                <w:rFonts w:eastAsia="新細明體"/>
                <w:b/>
                <w:bCs/>
                <w:lang w:val="en-US" w:eastAsia="zh-TW"/>
              </w:rPr>
              <w:t>Antenna configuration</w:t>
            </w:r>
          </w:p>
        </w:tc>
      </w:tr>
      <w:tr w:rsidR="00C80CD7" w:rsidRPr="008D1141" w14:paraId="1E0CE1D0" w14:textId="77777777" w:rsidTr="00C80CD7">
        <w:trPr>
          <w:jc w:val="center"/>
        </w:trPr>
        <w:tc>
          <w:tcPr>
            <w:tcW w:w="1005" w:type="dxa"/>
            <w:tcMar>
              <w:top w:w="80" w:type="dxa"/>
              <w:left w:w="80" w:type="dxa"/>
              <w:bottom w:w="80" w:type="dxa"/>
              <w:right w:w="80" w:type="dxa"/>
            </w:tcMar>
            <w:hideMark/>
          </w:tcPr>
          <w:p w14:paraId="2791C4EA"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1Rx UE</w:t>
            </w:r>
          </w:p>
        </w:tc>
        <w:tc>
          <w:tcPr>
            <w:tcW w:w="1423" w:type="dxa"/>
            <w:tcMar>
              <w:top w:w="80" w:type="dxa"/>
              <w:left w:w="80" w:type="dxa"/>
              <w:bottom w:w="80" w:type="dxa"/>
              <w:right w:w="80" w:type="dxa"/>
            </w:tcMar>
            <w:hideMark/>
          </w:tcPr>
          <w:p w14:paraId="1E3BFB09"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Table 6.2.2.1.2.1-1 Test 1/2</w:t>
            </w:r>
          </w:p>
        </w:tc>
        <w:tc>
          <w:tcPr>
            <w:tcW w:w="1416" w:type="dxa"/>
            <w:tcMar>
              <w:top w:w="80" w:type="dxa"/>
              <w:left w:w="80" w:type="dxa"/>
              <w:bottom w:w="80" w:type="dxa"/>
              <w:right w:w="80" w:type="dxa"/>
            </w:tcMar>
            <w:hideMark/>
          </w:tcPr>
          <w:p w14:paraId="7E1A3A51"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Wideband CQI reporting test</w:t>
            </w:r>
          </w:p>
        </w:tc>
        <w:tc>
          <w:tcPr>
            <w:tcW w:w="923" w:type="dxa"/>
            <w:tcMar>
              <w:top w:w="80" w:type="dxa"/>
              <w:left w:w="80" w:type="dxa"/>
              <w:bottom w:w="80" w:type="dxa"/>
              <w:right w:w="80" w:type="dxa"/>
            </w:tcMar>
            <w:hideMark/>
          </w:tcPr>
          <w:p w14:paraId="4F3C4284"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10 / 15</w:t>
            </w:r>
          </w:p>
        </w:tc>
        <w:tc>
          <w:tcPr>
            <w:tcW w:w="926" w:type="dxa"/>
            <w:tcMar>
              <w:top w:w="80" w:type="dxa"/>
              <w:left w:w="80" w:type="dxa"/>
              <w:bottom w:w="80" w:type="dxa"/>
              <w:right w:w="80" w:type="dxa"/>
            </w:tcMar>
            <w:hideMark/>
          </w:tcPr>
          <w:p w14:paraId="55D09CFD"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Table 1</w:t>
            </w:r>
          </w:p>
        </w:tc>
        <w:tc>
          <w:tcPr>
            <w:tcW w:w="827" w:type="dxa"/>
            <w:tcMar>
              <w:top w:w="80" w:type="dxa"/>
              <w:left w:w="80" w:type="dxa"/>
              <w:bottom w:w="80" w:type="dxa"/>
              <w:right w:w="80" w:type="dxa"/>
            </w:tcMar>
            <w:hideMark/>
          </w:tcPr>
          <w:p w14:paraId="3F238A59"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1</w:t>
            </w:r>
          </w:p>
        </w:tc>
        <w:tc>
          <w:tcPr>
            <w:tcW w:w="2103" w:type="dxa"/>
            <w:tcMar>
              <w:top w:w="80" w:type="dxa"/>
              <w:left w:w="80" w:type="dxa"/>
              <w:bottom w:w="80" w:type="dxa"/>
              <w:right w:w="80" w:type="dxa"/>
            </w:tcMar>
            <w:hideMark/>
          </w:tcPr>
          <w:p w14:paraId="517F5C83"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2 x 1 ULA high</w:t>
            </w:r>
          </w:p>
        </w:tc>
      </w:tr>
      <w:tr w:rsidR="00C80CD7" w:rsidRPr="008D1141" w14:paraId="67196435" w14:textId="77777777" w:rsidTr="00C80CD7">
        <w:trPr>
          <w:jc w:val="center"/>
        </w:trPr>
        <w:tc>
          <w:tcPr>
            <w:tcW w:w="1005" w:type="dxa"/>
            <w:tcMar>
              <w:top w:w="80" w:type="dxa"/>
              <w:left w:w="80" w:type="dxa"/>
              <w:bottom w:w="80" w:type="dxa"/>
              <w:right w:w="80" w:type="dxa"/>
            </w:tcMar>
            <w:hideMark/>
          </w:tcPr>
          <w:p w14:paraId="7E8215FF"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2Rx UE</w:t>
            </w:r>
          </w:p>
        </w:tc>
        <w:tc>
          <w:tcPr>
            <w:tcW w:w="1423" w:type="dxa"/>
            <w:tcMar>
              <w:top w:w="80" w:type="dxa"/>
              <w:left w:w="80" w:type="dxa"/>
              <w:bottom w:w="80" w:type="dxa"/>
              <w:right w:w="80" w:type="dxa"/>
            </w:tcMar>
            <w:hideMark/>
          </w:tcPr>
          <w:p w14:paraId="5F92C302"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Table 6.2.2.1.2.1-1 Test 1/2</w:t>
            </w:r>
          </w:p>
        </w:tc>
        <w:tc>
          <w:tcPr>
            <w:tcW w:w="1416" w:type="dxa"/>
            <w:tcMar>
              <w:top w:w="80" w:type="dxa"/>
              <w:left w:w="80" w:type="dxa"/>
              <w:bottom w:w="80" w:type="dxa"/>
              <w:right w:w="80" w:type="dxa"/>
            </w:tcMar>
            <w:hideMark/>
          </w:tcPr>
          <w:p w14:paraId="1C5008CF"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Wideband CQI reporting test</w:t>
            </w:r>
          </w:p>
        </w:tc>
        <w:tc>
          <w:tcPr>
            <w:tcW w:w="923" w:type="dxa"/>
            <w:tcMar>
              <w:top w:w="80" w:type="dxa"/>
              <w:left w:w="80" w:type="dxa"/>
              <w:bottom w:w="80" w:type="dxa"/>
              <w:right w:w="80" w:type="dxa"/>
            </w:tcMar>
            <w:hideMark/>
          </w:tcPr>
          <w:p w14:paraId="456EA1F3"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10 / 15</w:t>
            </w:r>
          </w:p>
        </w:tc>
        <w:tc>
          <w:tcPr>
            <w:tcW w:w="926" w:type="dxa"/>
            <w:tcMar>
              <w:top w:w="80" w:type="dxa"/>
              <w:left w:w="80" w:type="dxa"/>
              <w:bottom w:w="80" w:type="dxa"/>
              <w:right w:w="80" w:type="dxa"/>
            </w:tcMar>
            <w:hideMark/>
          </w:tcPr>
          <w:p w14:paraId="4047BC52"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Table 1</w:t>
            </w:r>
          </w:p>
        </w:tc>
        <w:tc>
          <w:tcPr>
            <w:tcW w:w="827" w:type="dxa"/>
            <w:tcMar>
              <w:top w:w="80" w:type="dxa"/>
              <w:left w:w="80" w:type="dxa"/>
              <w:bottom w:w="80" w:type="dxa"/>
              <w:right w:w="80" w:type="dxa"/>
            </w:tcMar>
            <w:hideMark/>
          </w:tcPr>
          <w:p w14:paraId="1B1075DA"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1</w:t>
            </w:r>
          </w:p>
        </w:tc>
        <w:tc>
          <w:tcPr>
            <w:tcW w:w="2103" w:type="dxa"/>
            <w:tcMar>
              <w:top w:w="80" w:type="dxa"/>
              <w:left w:w="80" w:type="dxa"/>
              <w:bottom w:w="80" w:type="dxa"/>
              <w:right w:w="80" w:type="dxa"/>
            </w:tcMar>
            <w:hideMark/>
          </w:tcPr>
          <w:p w14:paraId="6185DA6D" w14:textId="77777777" w:rsidR="00C80CD7" w:rsidRPr="008D1141" w:rsidRDefault="00C80CD7" w:rsidP="00C80CD7">
            <w:pPr>
              <w:spacing w:after="160"/>
              <w:jc w:val="center"/>
              <w:rPr>
                <w:rFonts w:eastAsia="新細明體"/>
                <w:lang w:val="en-US" w:eastAsia="zh-TW"/>
              </w:rPr>
            </w:pPr>
            <w:r w:rsidRPr="008D1141">
              <w:rPr>
                <w:rFonts w:eastAsia="新細明體"/>
                <w:lang w:val="en-US" w:eastAsia="zh-TW"/>
              </w:rPr>
              <w:t>2 x 2 ULA high</w:t>
            </w:r>
          </w:p>
        </w:tc>
      </w:tr>
    </w:tbl>
    <w:p w14:paraId="52F3360B" w14:textId="576D24E1" w:rsidR="00C80CD7" w:rsidRDefault="00C80CD7" w:rsidP="00FD080A">
      <w:pPr>
        <w:spacing w:after="0"/>
        <w:jc w:val="center"/>
        <w:rPr>
          <w:rFonts w:eastAsiaTheme="minorEastAsia"/>
          <w:lang w:val="en-US" w:eastAsia="zh-TW"/>
        </w:rPr>
      </w:pPr>
    </w:p>
    <w:p w14:paraId="112CA043" w14:textId="77777777" w:rsidR="00C80CD7" w:rsidRDefault="00C80CD7" w:rsidP="00FD080A">
      <w:pPr>
        <w:spacing w:after="0"/>
        <w:jc w:val="center"/>
        <w:rPr>
          <w:rFonts w:eastAsiaTheme="minorEastAsia" w:hint="eastAsia"/>
          <w:lang w:val="en-US" w:eastAsia="zh-TW"/>
        </w:rPr>
      </w:pPr>
    </w:p>
    <w:p w14:paraId="0C19994F" w14:textId="21BF099F" w:rsidR="00D17055" w:rsidRDefault="00D17055" w:rsidP="00D17055">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able </w:t>
      </w:r>
      <w:r w:rsidR="00DC6690">
        <w:rPr>
          <w:rFonts w:eastAsiaTheme="minorEastAsia"/>
          <w:lang w:val="en-US" w:eastAsia="zh-TW"/>
        </w:rPr>
        <w:t>4</w:t>
      </w:r>
      <w:r>
        <w:rPr>
          <w:rFonts w:eastAsiaTheme="minorEastAsia"/>
          <w:lang w:val="en-US" w:eastAsia="zh-TW"/>
        </w:rPr>
        <w:t xml:space="preserve">. Simulation results for CQI reporting in </w:t>
      </w:r>
      <w:r>
        <w:rPr>
          <w:rFonts w:eastAsiaTheme="minorEastAsia"/>
          <w:lang w:val="en-US" w:eastAsia="zh-TW"/>
        </w:rPr>
        <w:t>fading channel</w:t>
      </w:r>
    </w:p>
    <w:p w14:paraId="04AB0AC0" w14:textId="0A0B9BEE" w:rsidR="00D17055" w:rsidRDefault="007360FE" w:rsidP="007360FE">
      <w:pPr>
        <w:spacing w:after="0"/>
        <w:jc w:val="center"/>
        <w:rPr>
          <w:rFonts w:eastAsiaTheme="minorEastAsia"/>
          <w:lang w:val="en-US" w:eastAsia="zh-TW"/>
        </w:rPr>
      </w:pPr>
      <w:r w:rsidRPr="007360FE">
        <w:rPr>
          <w:rFonts w:eastAsiaTheme="minorEastAsia"/>
          <w:lang w:val="en-US" w:eastAsia="zh-TW"/>
        </w:rPr>
        <w:tab/>
      </w:r>
    </w:p>
    <w:p w14:paraId="7A69A67D" w14:textId="42250FFB" w:rsidR="007360FE" w:rsidRDefault="007360FE" w:rsidP="007360FE">
      <w:pPr>
        <w:spacing w:after="0"/>
        <w:jc w:val="center"/>
        <w:rPr>
          <w:rFonts w:eastAsiaTheme="minorEastAsia"/>
          <w:lang w:val="en-US" w:eastAsia="zh-TW"/>
        </w:rPr>
      </w:pPr>
    </w:p>
    <w:p w14:paraId="22E2F2B7" w14:textId="77862AD9" w:rsidR="007360FE" w:rsidRDefault="007360FE" w:rsidP="007360FE">
      <w:pPr>
        <w:spacing w:after="0"/>
        <w:jc w:val="center"/>
        <w:rPr>
          <w:rFonts w:eastAsiaTheme="minorEastAsia"/>
          <w:lang w:val="en-US" w:eastAsia="zh-TW"/>
        </w:rPr>
      </w:pPr>
    </w:p>
    <w:tbl>
      <w:tblPr>
        <w:tblStyle w:val="a9"/>
        <w:tblW w:w="0" w:type="auto"/>
        <w:tblLook w:val="04A0" w:firstRow="1" w:lastRow="0" w:firstColumn="1" w:lastColumn="0" w:noHBand="0" w:noVBand="1"/>
      </w:tblPr>
      <w:tblGrid>
        <w:gridCol w:w="1375"/>
        <w:gridCol w:w="1375"/>
        <w:gridCol w:w="1375"/>
        <w:gridCol w:w="1376"/>
        <w:gridCol w:w="1376"/>
        <w:gridCol w:w="1376"/>
        <w:gridCol w:w="1376"/>
      </w:tblGrid>
      <w:tr w:rsidR="007360FE" w:rsidRPr="007360FE" w14:paraId="03942F33" w14:textId="77777777" w:rsidTr="002E3B74">
        <w:tc>
          <w:tcPr>
            <w:tcW w:w="1375" w:type="dxa"/>
            <w:shd w:val="clear" w:color="auto" w:fill="E7E6E6" w:themeFill="background2"/>
          </w:tcPr>
          <w:p w14:paraId="5AA02845" w14:textId="77777777" w:rsidR="007360FE" w:rsidRPr="007360FE" w:rsidRDefault="007360FE" w:rsidP="007360FE">
            <w:pPr>
              <w:spacing w:after="0"/>
              <w:jc w:val="center"/>
              <w:rPr>
                <w:rFonts w:eastAsiaTheme="minorEastAsia"/>
                <w:b/>
                <w:lang w:val="en-US" w:eastAsia="zh-TW"/>
              </w:rPr>
            </w:pPr>
          </w:p>
        </w:tc>
        <w:tc>
          <w:tcPr>
            <w:tcW w:w="4126" w:type="dxa"/>
            <w:gridSpan w:val="3"/>
            <w:shd w:val="clear" w:color="auto" w:fill="E7E6E6" w:themeFill="background2"/>
          </w:tcPr>
          <w:p w14:paraId="4D35C93D" w14:textId="77777777"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1Rx UE</w:t>
            </w:r>
          </w:p>
        </w:tc>
        <w:tc>
          <w:tcPr>
            <w:tcW w:w="4128" w:type="dxa"/>
            <w:gridSpan w:val="3"/>
            <w:shd w:val="clear" w:color="auto" w:fill="E7E6E6" w:themeFill="background2"/>
          </w:tcPr>
          <w:p w14:paraId="237611C3" w14:textId="77777777"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2Rx UE</w:t>
            </w:r>
          </w:p>
        </w:tc>
      </w:tr>
      <w:tr w:rsidR="007360FE" w:rsidRPr="007360FE" w14:paraId="09AA2556" w14:textId="77777777" w:rsidTr="002E3B74">
        <w:tc>
          <w:tcPr>
            <w:tcW w:w="1375" w:type="dxa"/>
            <w:shd w:val="clear" w:color="auto" w:fill="E7E6E6" w:themeFill="background2"/>
          </w:tcPr>
          <w:p w14:paraId="66E36455" w14:textId="77777777" w:rsidR="007360FE" w:rsidRPr="007360FE" w:rsidRDefault="007360FE" w:rsidP="007360FE">
            <w:pPr>
              <w:spacing w:after="0"/>
              <w:jc w:val="center"/>
              <w:rPr>
                <w:rFonts w:eastAsiaTheme="minorEastAsia"/>
                <w:b/>
                <w:lang w:val="en-US" w:eastAsia="zh-TW"/>
              </w:rPr>
            </w:pPr>
          </w:p>
        </w:tc>
        <w:tc>
          <w:tcPr>
            <w:tcW w:w="1375" w:type="dxa"/>
            <w:shd w:val="clear" w:color="auto" w:fill="E7E6E6" w:themeFill="background2"/>
          </w:tcPr>
          <w:p w14:paraId="3C8D028C" w14:textId="77777777"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Percentage of reported CQI Index not in {medCQI-1, medCQI+1}</w:t>
            </w:r>
          </w:p>
        </w:tc>
        <w:tc>
          <w:tcPr>
            <w:tcW w:w="1375" w:type="dxa"/>
            <w:shd w:val="clear" w:color="auto" w:fill="E7E6E6" w:themeFill="background2"/>
          </w:tcPr>
          <w:p w14:paraId="08A77D65" w14:textId="5EDF4CF0"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TP ratio with following CQI and Median CQI</w:t>
            </w:r>
            <w:r w:rsidRPr="007360FE">
              <w:rPr>
                <w:rFonts w:eastAsiaTheme="minorEastAsia"/>
                <w:b/>
                <w:lang w:val="en-US" w:eastAsia="zh-TW"/>
              </w:rPr>
              <w:t xml:space="preserve"> </w:t>
            </w:r>
          </w:p>
        </w:tc>
        <w:tc>
          <w:tcPr>
            <w:tcW w:w="1376" w:type="dxa"/>
            <w:shd w:val="clear" w:color="auto" w:fill="E7E6E6" w:themeFill="background2"/>
          </w:tcPr>
          <w:p w14:paraId="1C823893" w14:textId="37977AAA"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BLER with following CQI</w:t>
            </w:r>
          </w:p>
        </w:tc>
        <w:tc>
          <w:tcPr>
            <w:tcW w:w="1376" w:type="dxa"/>
            <w:shd w:val="clear" w:color="auto" w:fill="E7E6E6" w:themeFill="background2"/>
          </w:tcPr>
          <w:p w14:paraId="4AC131AC" w14:textId="77777777"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Percentage of reported CQI Index not in {medCQI-1, medCQI+1}</w:t>
            </w:r>
          </w:p>
        </w:tc>
        <w:tc>
          <w:tcPr>
            <w:tcW w:w="1376" w:type="dxa"/>
            <w:shd w:val="clear" w:color="auto" w:fill="E7E6E6" w:themeFill="background2"/>
          </w:tcPr>
          <w:p w14:paraId="709B7E41" w14:textId="23A637FD"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TP ratio with following CQI and Median CQI</w:t>
            </w:r>
          </w:p>
        </w:tc>
        <w:tc>
          <w:tcPr>
            <w:tcW w:w="1376" w:type="dxa"/>
            <w:shd w:val="clear" w:color="auto" w:fill="E7E6E6" w:themeFill="background2"/>
          </w:tcPr>
          <w:p w14:paraId="18477D99" w14:textId="63129975" w:rsidR="007360FE" w:rsidRPr="007360FE" w:rsidRDefault="007360FE" w:rsidP="007360FE">
            <w:pPr>
              <w:spacing w:after="0"/>
              <w:jc w:val="center"/>
              <w:rPr>
                <w:rFonts w:eastAsiaTheme="minorEastAsia"/>
                <w:b/>
                <w:lang w:val="en-US" w:eastAsia="zh-TW"/>
              </w:rPr>
            </w:pPr>
            <w:r w:rsidRPr="007360FE">
              <w:rPr>
                <w:rFonts w:eastAsiaTheme="minorEastAsia"/>
                <w:b/>
                <w:lang w:val="en-US" w:eastAsia="zh-TW"/>
              </w:rPr>
              <w:t>BLER with following CQI</w:t>
            </w:r>
          </w:p>
        </w:tc>
      </w:tr>
      <w:tr w:rsidR="002B3917" w:rsidRPr="007360FE" w14:paraId="6EC57E44" w14:textId="77777777" w:rsidTr="0080381C">
        <w:tc>
          <w:tcPr>
            <w:tcW w:w="1375" w:type="dxa"/>
          </w:tcPr>
          <w:p w14:paraId="5F67040B"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0</w:t>
            </w:r>
          </w:p>
        </w:tc>
        <w:tc>
          <w:tcPr>
            <w:tcW w:w="1375" w:type="dxa"/>
          </w:tcPr>
          <w:p w14:paraId="0E1315DB" w14:textId="026FE3F7" w:rsidR="002B3917" w:rsidRPr="007360FE" w:rsidRDefault="002B3917" w:rsidP="002B3917">
            <w:pPr>
              <w:spacing w:after="0"/>
              <w:jc w:val="center"/>
              <w:rPr>
                <w:rFonts w:eastAsiaTheme="minorEastAsia" w:hint="eastAsia"/>
                <w:lang w:val="en-US" w:eastAsia="zh-TW"/>
              </w:rPr>
            </w:pPr>
            <w:r>
              <w:rPr>
                <w:rFonts w:eastAsiaTheme="minorEastAsia" w:hint="eastAsia"/>
                <w:lang w:val="en-US" w:eastAsia="zh-TW"/>
              </w:rPr>
              <w:t>5</w:t>
            </w:r>
            <w:r>
              <w:rPr>
                <w:rFonts w:eastAsiaTheme="minorEastAsia"/>
                <w:lang w:val="en-US" w:eastAsia="zh-TW"/>
              </w:rPr>
              <w:t>3</w:t>
            </w:r>
          </w:p>
        </w:tc>
        <w:tc>
          <w:tcPr>
            <w:tcW w:w="1375" w:type="dxa"/>
          </w:tcPr>
          <w:p w14:paraId="0D3A2FB4" w14:textId="12524637" w:rsidR="002B3917" w:rsidRPr="007360FE" w:rsidRDefault="002B3917" w:rsidP="002B3917">
            <w:pPr>
              <w:spacing w:after="0"/>
              <w:jc w:val="center"/>
              <w:rPr>
                <w:rFonts w:eastAsiaTheme="minorEastAsia"/>
                <w:lang w:val="en-US" w:eastAsia="zh-TW"/>
              </w:rPr>
            </w:pPr>
            <w:r>
              <w:rPr>
                <w:rFonts w:eastAsiaTheme="minorEastAsia"/>
                <w:lang w:val="en-US" w:eastAsia="zh-TW"/>
              </w:rPr>
              <w:t>1.42</w:t>
            </w:r>
          </w:p>
        </w:tc>
        <w:tc>
          <w:tcPr>
            <w:tcW w:w="1376" w:type="dxa"/>
          </w:tcPr>
          <w:p w14:paraId="0C44C843" w14:textId="70954F52" w:rsidR="002B3917" w:rsidRPr="007360FE" w:rsidRDefault="002B3917" w:rsidP="002B3917">
            <w:pPr>
              <w:spacing w:after="0"/>
              <w:jc w:val="center"/>
              <w:rPr>
                <w:rFonts w:eastAsiaTheme="minorEastAsia"/>
                <w:lang w:val="en-US" w:eastAsia="zh-TW"/>
              </w:rPr>
            </w:pPr>
            <w:r>
              <w:rPr>
                <w:rFonts w:eastAsiaTheme="minorEastAsia"/>
                <w:lang w:val="en-US" w:eastAsia="zh-TW"/>
              </w:rPr>
              <w:t>0.09</w:t>
            </w:r>
          </w:p>
        </w:tc>
        <w:tc>
          <w:tcPr>
            <w:tcW w:w="1376" w:type="dxa"/>
            <w:vAlign w:val="bottom"/>
          </w:tcPr>
          <w:p w14:paraId="45C36AD6" w14:textId="6CED7E52" w:rsidR="002B3917" w:rsidRPr="007360FE" w:rsidRDefault="002B3917" w:rsidP="002B3917">
            <w:pPr>
              <w:spacing w:after="0"/>
              <w:jc w:val="center"/>
              <w:rPr>
                <w:rFonts w:eastAsiaTheme="minorEastAsia"/>
                <w:lang w:val="en-US" w:eastAsia="zh-TW"/>
              </w:rPr>
            </w:pPr>
            <w:r>
              <w:rPr>
                <w:rFonts w:hint="eastAsia"/>
              </w:rPr>
              <w:t>54</w:t>
            </w:r>
          </w:p>
        </w:tc>
        <w:tc>
          <w:tcPr>
            <w:tcW w:w="1376" w:type="dxa"/>
            <w:vAlign w:val="bottom"/>
          </w:tcPr>
          <w:p w14:paraId="74E66BEE" w14:textId="3E7290A5" w:rsidR="002B3917" w:rsidRPr="007360FE" w:rsidRDefault="002B3917" w:rsidP="002B3917">
            <w:pPr>
              <w:spacing w:after="0"/>
              <w:jc w:val="center"/>
              <w:rPr>
                <w:rFonts w:eastAsiaTheme="minorEastAsia"/>
                <w:lang w:val="en-US" w:eastAsia="zh-TW"/>
              </w:rPr>
            </w:pPr>
            <w:r>
              <w:rPr>
                <w:rFonts w:hint="eastAsia"/>
              </w:rPr>
              <w:t>1.40</w:t>
            </w:r>
          </w:p>
        </w:tc>
        <w:tc>
          <w:tcPr>
            <w:tcW w:w="1376" w:type="dxa"/>
            <w:vAlign w:val="bottom"/>
          </w:tcPr>
          <w:p w14:paraId="46C781A5" w14:textId="5E894B00" w:rsidR="002B3917" w:rsidRPr="007360FE" w:rsidRDefault="002B3917" w:rsidP="002B3917">
            <w:pPr>
              <w:spacing w:after="0"/>
              <w:jc w:val="center"/>
              <w:rPr>
                <w:rFonts w:eastAsiaTheme="minorEastAsia"/>
                <w:lang w:val="en-US" w:eastAsia="zh-TW"/>
              </w:rPr>
            </w:pPr>
            <w:r>
              <w:rPr>
                <w:rFonts w:hint="eastAsia"/>
              </w:rPr>
              <w:t>0.03</w:t>
            </w:r>
          </w:p>
        </w:tc>
      </w:tr>
      <w:tr w:rsidR="002B3917" w:rsidRPr="007360FE" w14:paraId="34628646" w14:textId="77777777" w:rsidTr="0080381C">
        <w:tc>
          <w:tcPr>
            <w:tcW w:w="1375" w:type="dxa"/>
          </w:tcPr>
          <w:p w14:paraId="2989E30D"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2</w:t>
            </w:r>
          </w:p>
        </w:tc>
        <w:tc>
          <w:tcPr>
            <w:tcW w:w="1375" w:type="dxa"/>
          </w:tcPr>
          <w:p w14:paraId="29D83660" w14:textId="594075A9" w:rsidR="002B3917" w:rsidRPr="007360FE" w:rsidRDefault="002B3917" w:rsidP="002B3917">
            <w:pPr>
              <w:spacing w:after="0"/>
              <w:jc w:val="center"/>
              <w:rPr>
                <w:rFonts w:eastAsiaTheme="minorEastAsia"/>
                <w:lang w:val="en-US" w:eastAsia="zh-TW"/>
              </w:rPr>
            </w:pPr>
            <w:r>
              <w:rPr>
                <w:rFonts w:eastAsiaTheme="minorEastAsia"/>
                <w:lang w:val="en-US" w:eastAsia="zh-TW"/>
              </w:rPr>
              <w:t>53</w:t>
            </w:r>
          </w:p>
        </w:tc>
        <w:tc>
          <w:tcPr>
            <w:tcW w:w="1375" w:type="dxa"/>
          </w:tcPr>
          <w:p w14:paraId="66AAD3BE" w14:textId="56D9868B" w:rsidR="002B3917" w:rsidRPr="007360FE" w:rsidRDefault="002B3917" w:rsidP="002B3917">
            <w:pPr>
              <w:spacing w:after="0"/>
              <w:jc w:val="center"/>
              <w:rPr>
                <w:rFonts w:eastAsiaTheme="minorEastAsia"/>
                <w:lang w:val="en-US" w:eastAsia="zh-TW"/>
              </w:rPr>
            </w:pPr>
            <w:r>
              <w:rPr>
                <w:rFonts w:eastAsiaTheme="minorEastAsia"/>
                <w:lang w:val="en-US" w:eastAsia="zh-TW"/>
              </w:rPr>
              <w:t>1.27</w:t>
            </w:r>
          </w:p>
        </w:tc>
        <w:tc>
          <w:tcPr>
            <w:tcW w:w="1376" w:type="dxa"/>
          </w:tcPr>
          <w:p w14:paraId="428A1C2E" w14:textId="36751B91" w:rsidR="002B3917" w:rsidRPr="007360FE" w:rsidRDefault="002B3917" w:rsidP="002B3917">
            <w:pPr>
              <w:spacing w:after="0"/>
              <w:jc w:val="center"/>
              <w:rPr>
                <w:rFonts w:eastAsiaTheme="minorEastAsia"/>
                <w:lang w:val="en-US" w:eastAsia="zh-TW"/>
              </w:rPr>
            </w:pPr>
            <w:r>
              <w:rPr>
                <w:rFonts w:eastAsiaTheme="minorEastAsia"/>
                <w:lang w:val="en-US" w:eastAsia="zh-TW"/>
              </w:rPr>
              <w:t>0.1</w:t>
            </w:r>
          </w:p>
        </w:tc>
        <w:tc>
          <w:tcPr>
            <w:tcW w:w="1376" w:type="dxa"/>
            <w:vAlign w:val="bottom"/>
          </w:tcPr>
          <w:p w14:paraId="4767E9BA" w14:textId="0ED3CD4F" w:rsidR="002B3917" w:rsidRPr="007360FE" w:rsidRDefault="002B3917" w:rsidP="002B3917">
            <w:pPr>
              <w:spacing w:after="0"/>
              <w:jc w:val="center"/>
              <w:rPr>
                <w:rFonts w:eastAsiaTheme="minorEastAsia"/>
                <w:lang w:val="en-US" w:eastAsia="zh-TW"/>
              </w:rPr>
            </w:pPr>
            <w:r>
              <w:rPr>
                <w:rFonts w:hint="eastAsia"/>
              </w:rPr>
              <w:t>47</w:t>
            </w:r>
          </w:p>
        </w:tc>
        <w:tc>
          <w:tcPr>
            <w:tcW w:w="1376" w:type="dxa"/>
            <w:vAlign w:val="bottom"/>
          </w:tcPr>
          <w:p w14:paraId="787E5650" w14:textId="4C23D625" w:rsidR="002B3917" w:rsidRPr="007360FE" w:rsidRDefault="002B3917" w:rsidP="002B3917">
            <w:pPr>
              <w:spacing w:after="0"/>
              <w:jc w:val="center"/>
              <w:rPr>
                <w:rFonts w:eastAsiaTheme="minorEastAsia"/>
                <w:lang w:val="en-US" w:eastAsia="zh-TW"/>
              </w:rPr>
            </w:pPr>
            <w:r>
              <w:rPr>
                <w:rFonts w:hint="eastAsia"/>
              </w:rPr>
              <w:t>1.30</w:t>
            </w:r>
          </w:p>
        </w:tc>
        <w:tc>
          <w:tcPr>
            <w:tcW w:w="1376" w:type="dxa"/>
            <w:vAlign w:val="bottom"/>
          </w:tcPr>
          <w:p w14:paraId="21C241C9" w14:textId="64C2648C" w:rsidR="002B3917" w:rsidRPr="007360FE" w:rsidRDefault="002B3917" w:rsidP="002B3917">
            <w:pPr>
              <w:spacing w:after="0"/>
              <w:jc w:val="center"/>
              <w:rPr>
                <w:rFonts w:eastAsiaTheme="minorEastAsia"/>
                <w:lang w:val="en-US" w:eastAsia="zh-TW"/>
              </w:rPr>
            </w:pPr>
            <w:r>
              <w:rPr>
                <w:rFonts w:hint="eastAsia"/>
              </w:rPr>
              <w:t>0.03</w:t>
            </w:r>
          </w:p>
        </w:tc>
      </w:tr>
      <w:tr w:rsidR="002B3917" w:rsidRPr="007360FE" w14:paraId="5D0AC19D" w14:textId="77777777" w:rsidTr="0080381C">
        <w:tc>
          <w:tcPr>
            <w:tcW w:w="1375" w:type="dxa"/>
          </w:tcPr>
          <w:p w14:paraId="42C6057E"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4</w:t>
            </w:r>
          </w:p>
        </w:tc>
        <w:tc>
          <w:tcPr>
            <w:tcW w:w="1375" w:type="dxa"/>
          </w:tcPr>
          <w:p w14:paraId="41CD995A" w14:textId="690790D1" w:rsidR="002B3917" w:rsidRPr="007360FE" w:rsidRDefault="002B3917" w:rsidP="002B3917">
            <w:pPr>
              <w:spacing w:after="0"/>
              <w:jc w:val="center"/>
              <w:rPr>
                <w:rFonts w:eastAsiaTheme="minorEastAsia"/>
                <w:lang w:val="en-US" w:eastAsia="zh-TW"/>
              </w:rPr>
            </w:pPr>
            <w:r>
              <w:rPr>
                <w:rFonts w:eastAsiaTheme="minorEastAsia"/>
                <w:lang w:val="en-US" w:eastAsia="zh-TW"/>
              </w:rPr>
              <w:t>44</w:t>
            </w:r>
          </w:p>
        </w:tc>
        <w:tc>
          <w:tcPr>
            <w:tcW w:w="1375" w:type="dxa"/>
          </w:tcPr>
          <w:p w14:paraId="0780DEBA" w14:textId="27CA0E51" w:rsidR="002B3917" w:rsidRPr="007360FE" w:rsidRDefault="002B3917" w:rsidP="002B3917">
            <w:pPr>
              <w:spacing w:after="0"/>
              <w:jc w:val="center"/>
              <w:rPr>
                <w:rFonts w:eastAsiaTheme="minorEastAsia"/>
                <w:lang w:val="en-US" w:eastAsia="zh-TW"/>
              </w:rPr>
            </w:pPr>
            <w:r>
              <w:rPr>
                <w:rFonts w:eastAsiaTheme="minorEastAsia"/>
                <w:lang w:val="en-US" w:eastAsia="zh-TW"/>
              </w:rPr>
              <w:t>1.20</w:t>
            </w:r>
          </w:p>
        </w:tc>
        <w:tc>
          <w:tcPr>
            <w:tcW w:w="1376" w:type="dxa"/>
          </w:tcPr>
          <w:p w14:paraId="75ED2E8E" w14:textId="10D360FB" w:rsidR="002B3917" w:rsidRPr="007360FE" w:rsidRDefault="002B3917" w:rsidP="002B3917">
            <w:pPr>
              <w:spacing w:after="0"/>
              <w:jc w:val="center"/>
              <w:rPr>
                <w:rFonts w:eastAsiaTheme="minorEastAsia"/>
                <w:lang w:val="en-US" w:eastAsia="zh-TW"/>
              </w:rPr>
            </w:pPr>
            <w:r>
              <w:rPr>
                <w:rFonts w:eastAsiaTheme="minorEastAsia"/>
                <w:lang w:val="en-US" w:eastAsia="zh-TW"/>
              </w:rPr>
              <w:t>0.12</w:t>
            </w:r>
          </w:p>
        </w:tc>
        <w:tc>
          <w:tcPr>
            <w:tcW w:w="1376" w:type="dxa"/>
            <w:vAlign w:val="bottom"/>
          </w:tcPr>
          <w:p w14:paraId="271FE524" w14:textId="0EEA9255" w:rsidR="002B3917" w:rsidRPr="007360FE" w:rsidRDefault="002B3917" w:rsidP="002B3917">
            <w:pPr>
              <w:spacing w:after="0"/>
              <w:jc w:val="center"/>
              <w:rPr>
                <w:rFonts w:eastAsiaTheme="minorEastAsia"/>
                <w:lang w:val="en-US" w:eastAsia="zh-TW"/>
              </w:rPr>
            </w:pPr>
            <w:r>
              <w:rPr>
                <w:rFonts w:hint="eastAsia"/>
              </w:rPr>
              <w:t>46</w:t>
            </w:r>
          </w:p>
        </w:tc>
        <w:tc>
          <w:tcPr>
            <w:tcW w:w="1376" w:type="dxa"/>
            <w:vAlign w:val="bottom"/>
          </w:tcPr>
          <w:p w14:paraId="0DA64AC2" w14:textId="15DB18DE" w:rsidR="002B3917" w:rsidRPr="007360FE" w:rsidRDefault="002B3917" w:rsidP="002B3917">
            <w:pPr>
              <w:spacing w:after="0"/>
              <w:jc w:val="center"/>
              <w:rPr>
                <w:rFonts w:eastAsiaTheme="minorEastAsia"/>
                <w:lang w:val="en-US" w:eastAsia="zh-TW"/>
              </w:rPr>
            </w:pPr>
            <w:r>
              <w:rPr>
                <w:rFonts w:hint="eastAsia"/>
              </w:rPr>
              <w:t>1.09</w:t>
            </w:r>
          </w:p>
        </w:tc>
        <w:tc>
          <w:tcPr>
            <w:tcW w:w="1376" w:type="dxa"/>
            <w:vAlign w:val="bottom"/>
          </w:tcPr>
          <w:p w14:paraId="3F8E9C30" w14:textId="3C747DA0" w:rsidR="002B3917" w:rsidRPr="007360FE" w:rsidRDefault="002B3917" w:rsidP="002B3917">
            <w:pPr>
              <w:spacing w:after="0"/>
              <w:jc w:val="center"/>
              <w:rPr>
                <w:rFonts w:eastAsiaTheme="minorEastAsia"/>
                <w:lang w:val="en-US" w:eastAsia="zh-TW"/>
              </w:rPr>
            </w:pPr>
            <w:r>
              <w:rPr>
                <w:rFonts w:hint="eastAsia"/>
              </w:rPr>
              <w:t>0.09</w:t>
            </w:r>
          </w:p>
        </w:tc>
      </w:tr>
      <w:tr w:rsidR="002B3917" w:rsidRPr="007360FE" w14:paraId="654F9321" w14:textId="77777777" w:rsidTr="0080381C">
        <w:tc>
          <w:tcPr>
            <w:tcW w:w="1375" w:type="dxa"/>
          </w:tcPr>
          <w:p w14:paraId="00B29E9F"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6</w:t>
            </w:r>
          </w:p>
        </w:tc>
        <w:tc>
          <w:tcPr>
            <w:tcW w:w="1375" w:type="dxa"/>
          </w:tcPr>
          <w:p w14:paraId="5F7BF388" w14:textId="4856055E" w:rsidR="002B3917" w:rsidRPr="007360FE" w:rsidRDefault="002B3917" w:rsidP="002B3917">
            <w:pPr>
              <w:spacing w:after="0"/>
              <w:jc w:val="center"/>
              <w:rPr>
                <w:rFonts w:eastAsiaTheme="minorEastAsia"/>
                <w:lang w:val="en-US" w:eastAsia="zh-TW"/>
              </w:rPr>
            </w:pPr>
            <w:r>
              <w:rPr>
                <w:rFonts w:eastAsiaTheme="minorEastAsia"/>
                <w:lang w:val="en-US" w:eastAsia="zh-TW"/>
              </w:rPr>
              <w:t>44</w:t>
            </w:r>
          </w:p>
        </w:tc>
        <w:tc>
          <w:tcPr>
            <w:tcW w:w="1375" w:type="dxa"/>
          </w:tcPr>
          <w:p w14:paraId="313A83F9" w14:textId="10EA1674" w:rsidR="002B3917" w:rsidRPr="007360FE" w:rsidRDefault="002B3917" w:rsidP="002B3917">
            <w:pPr>
              <w:spacing w:after="0"/>
              <w:jc w:val="center"/>
              <w:rPr>
                <w:rFonts w:eastAsiaTheme="minorEastAsia"/>
                <w:lang w:val="en-US" w:eastAsia="zh-TW"/>
              </w:rPr>
            </w:pPr>
            <w:r>
              <w:rPr>
                <w:rFonts w:eastAsiaTheme="minorEastAsia"/>
                <w:lang w:val="en-US" w:eastAsia="zh-TW"/>
              </w:rPr>
              <w:t>1.22</w:t>
            </w:r>
          </w:p>
        </w:tc>
        <w:tc>
          <w:tcPr>
            <w:tcW w:w="1376" w:type="dxa"/>
          </w:tcPr>
          <w:p w14:paraId="2CE5A50D" w14:textId="19189968" w:rsidR="002B3917" w:rsidRPr="007360FE" w:rsidRDefault="002B3917" w:rsidP="002B3917">
            <w:pPr>
              <w:spacing w:after="0"/>
              <w:jc w:val="center"/>
              <w:rPr>
                <w:rFonts w:eastAsiaTheme="minorEastAsia"/>
                <w:lang w:val="en-US" w:eastAsia="zh-TW"/>
              </w:rPr>
            </w:pPr>
            <w:r>
              <w:rPr>
                <w:rFonts w:eastAsiaTheme="minorEastAsia"/>
                <w:lang w:val="en-US" w:eastAsia="zh-TW"/>
              </w:rPr>
              <w:t>0.13</w:t>
            </w:r>
          </w:p>
        </w:tc>
        <w:tc>
          <w:tcPr>
            <w:tcW w:w="1376" w:type="dxa"/>
            <w:vAlign w:val="bottom"/>
          </w:tcPr>
          <w:p w14:paraId="00F9A30B" w14:textId="0ACF53AB" w:rsidR="002B3917" w:rsidRPr="007360FE" w:rsidRDefault="002B3917" w:rsidP="002B3917">
            <w:pPr>
              <w:spacing w:after="0"/>
              <w:jc w:val="center"/>
              <w:rPr>
                <w:rFonts w:eastAsiaTheme="minorEastAsia"/>
                <w:lang w:val="en-US" w:eastAsia="zh-TW"/>
              </w:rPr>
            </w:pPr>
            <w:r>
              <w:rPr>
                <w:rFonts w:hint="eastAsia"/>
              </w:rPr>
              <w:t>50</w:t>
            </w:r>
          </w:p>
        </w:tc>
        <w:tc>
          <w:tcPr>
            <w:tcW w:w="1376" w:type="dxa"/>
            <w:vAlign w:val="bottom"/>
          </w:tcPr>
          <w:p w14:paraId="03F07CC5" w14:textId="1155C4CF" w:rsidR="002B3917" w:rsidRPr="007360FE" w:rsidRDefault="002B3917" w:rsidP="002B3917">
            <w:pPr>
              <w:spacing w:after="0"/>
              <w:jc w:val="center"/>
              <w:rPr>
                <w:rFonts w:eastAsiaTheme="minorEastAsia"/>
                <w:lang w:val="en-US" w:eastAsia="zh-TW"/>
              </w:rPr>
            </w:pPr>
            <w:r>
              <w:rPr>
                <w:rFonts w:hint="eastAsia"/>
              </w:rPr>
              <w:t>1.08</w:t>
            </w:r>
          </w:p>
        </w:tc>
        <w:tc>
          <w:tcPr>
            <w:tcW w:w="1376" w:type="dxa"/>
            <w:vAlign w:val="bottom"/>
          </w:tcPr>
          <w:p w14:paraId="3BEF45A5" w14:textId="28FCE8E8" w:rsidR="002B3917" w:rsidRPr="007360FE" w:rsidRDefault="002B3917" w:rsidP="002B3917">
            <w:pPr>
              <w:spacing w:after="0"/>
              <w:jc w:val="center"/>
              <w:rPr>
                <w:rFonts w:eastAsiaTheme="minorEastAsia"/>
                <w:lang w:val="en-US" w:eastAsia="zh-TW"/>
              </w:rPr>
            </w:pPr>
            <w:r>
              <w:rPr>
                <w:rFonts w:hint="eastAsia"/>
              </w:rPr>
              <w:t>0.09</w:t>
            </w:r>
          </w:p>
        </w:tc>
      </w:tr>
      <w:tr w:rsidR="002B3917" w:rsidRPr="007360FE" w14:paraId="4E31983C" w14:textId="77777777" w:rsidTr="0080381C">
        <w:tc>
          <w:tcPr>
            <w:tcW w:w="1375" w:type="dxa"/>
          </w:tcPr>
          <w:p w14:paraId="38CC3ED1"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8</w:t>
            </w:r>
          </w:p>
        </w:tc>
        <w:tc>
          <w:tcPr>
            <w:tcW w:w="1375" w:type="dxa"/>
          </w:tcPr>
          <w:p w14:paraId="0E92AC00" w14:textId="43037160" w:rsidR="002B3917" w:rsidRPr="007360FE" w:rsidRDefault="002B3917" w:rsidP="002B3917">
            <w:pPr>
              <w:spacing w:after="0"/>
              <w:jc w:val="center"/>
              <w:rPr>
                <w:rFonts w:eastAsiaTheme="minorEastAsia"/>
                <w:lang w:val="en-US" w:eastAsia="zh-TW"/>
              </w:rPr>
            </w:pPr>
            <w:r>
              <w:rPr>
                <w:rFonts w:eastAsiaTheme="minorEastAsia"/>
                <w:lang w:val="en-US" w:eastAsia="zh-TW"/>
              </w:rPr>
              <w:t>44</w:t>
            </w:r>
          </w:p>
        </w:tc>
        <w:tc>
          <w:tcPr>
            <w:tcW w:w="1375" w:type="dxa"/>
          </w:tcPr>
          <w:p w14:paraId="2BDD27D6" w14:textId="44EE327A" w:rsidR="002B3917" w:rsidRPr="007360FE" w:rsidRDefault="002B3917" w:rsidP="002B3917">
            <w:pPr>
              <w:spacing w:after="0"/>
              <w:jc w:val="center"/>
              <w:rPr>
                <w:rFonts w:eastAsiaTheme="minorEastAsia"/>
                <w:lang w:val="en-US" w:eastAsia="zh-TW"/>
              </w:rPr>
            </w:pPr>
            <w:r>
              <w:rPr>
                <w:rFonts w:eastAsiaTheme="minorEastAsia"/>
                <w:lang w:val="en-US" w:eastAsia="zh-TW"/>
              </w:rPr>
              <w:t>1.21</w:t>
            </w:r>
          </w:p>
        </w:tc>
        <w:tc>
          <w:tcPr>
            <w:tcW w:w="1376" w:type="dxa"/>
          </w:tcPr>
          <w:p w14:paraId="5E4DFA2F" w14:textId="5305F043" w:rsidR="002B3917" w:rsidRPr="007360FE" w:rsidRDefault="002B3917" w:rsidP="002B3917">
            <w:pPr>
              <w:spacing w:after="0"/>
              <w:jc w:val="center"/>
              <w:rPr>
                <w:rFonts w:eastAsiaTheme="minorEastAsia"/>
                <w:lang w:val="en-US" w:eastAsia="zh-TW"/>
              </w:rPr>
            </w:pPr>
            <w:r>
              <w:rPr>
                <w:rFonts w:eastAsiaTheme="minorEastAsia"/>
                <w:lang w:val="en-US" w:eastAsia="zh-TW"/>
              </w:rPr>
              <w:t>0.11</w:t>
            </w:r>
          </w:p>
        </w:tc>
        <w:tc>
          <w:tcPr>
            <w:tcW w:w="1376" w:type="dxa"/>
            <w:vAlign w:val="bottom"/>
          </w:tcPr>
          <w:p w14:paraId="7083B4D0" w14:textId="20E4631A" w:rsidR="002B3917" w:rsidRPr="007360FE" w:rsidRDefault="002B3917" w:rsidP="002B3917">
            <w:pPr>
              <w:spacing w:after="0"/>
              <w:jc w:val="center"/>
              <w:rPr>
                <w:rFonts w:eastAsiaTheme="minorEastAsia"/>
                <w:lang w:val="en-US" w:eastAsia="zh-TW"/>
              </w:rPr>
            </w:pPr>
            <w:r>
              <w:rPr>
                <w:rFonts w:hint="eastAsia"/>
              </w:rPr>
              <w:t>47</w:t>
            </w:r>
          </w:p>
        </w:tc>
        <w:tc>
          <w:tcPr>
            <w:tcW w:w="1376" w:type="dxa"/>
            <w:vAlign w:val="bottom"/>
          </w:tcPr>
          <w:p w14:paraId="07BC844E" w14:textId="226BE99B" w:rsidR="002B3917" w:rsidRPr="007360FE" w:rsidRDefault="002B3917" w:rsidP="002B3917">
            <w:pPr>
              <w:spacing w:after="0"/>
              <w:jc w:val="center"/>
              <w:rPr>
                <w:rFonts w:eastAsiaTheme="minorEastAsia"/>
                <w:lang w:val="en-US" w:eastAsia="zh-TW"/>
              </w:rPr>
            </w:pPr>
            <w:r>
              <w:rPr>
                <w:rFonts w:hint="eastAsia"/>
              </w:rPr>
              <w:t>1.09</w:t>
            </w:r>
          </w:p>
        </w:tc>
        <w:tc>
          <w:tcPr>
            <w:tcW w:w="1376" w:type="dxa"/>
            <w:vAlign w:val="bottom"/>
          </w:tcPr>
          <w:p w14:paraId="662C57CF" w14:textId="062E38AB" w:rsidR="002B3917" w:rsidRPr="007360FE" w:rsidRDefault="002B3917" w:rsidP="002B3917">
            <w:pPr>
              <w:spacing w:after="0"/>
              <w:jc w:val="center"/>
              <w:rPr>
                <w:rFonts w:eastAsiaTheme="minorEastAsia"/>
                <w:lang w:val="en-US" w:eastAsia="zh-TW"/>
              </w:rPr>
            </w:pPr>
            <w:r>
              <w:rPr>
                <w:rFonts w:hint="eastAsia"/>
              </w:rPr>
              <w:t>0.1</w:t>
            </w:r>
          </w:p>
        </w:tc>
      </w:tr>
      <w:tr w:rsidR="002B3917" w:rsidRPr="007360FE" w14:paraId="57D8B53D" w14:textId="77777777" w:rsidTr="0080381C">
        <w:tc>
          <w:tcPr>
            <w:tcW w:w="1375" w:type="dxa"/>
          </w:tcPr>
          <w:p w14:paraId="5FAA0F2F"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10</w:t>
            </w:r>
          </w:p>
        </w:tc>
        <w:tc>
          <w:tcPr>
            <w:tcW w:w="1375" w:type="dxa"/>
          </w:tcPr>
          <w:p w14:paraId="1A1572AA" w14:textId="22B4F817" w:rsidR="002B3917" w:rsidRPr="007360FE" w:rsidRDefault="002B3917" w:rsidP="002B3917">
            <w:pPr>
              <w:spacing w:after="0"/>
              <w:jc w:val="center"/>
              <w:rPr>
                <w:rFonts w:eastAsiaTheme="minorEastAsia"/>
                <w:lang w:val="en-US" w:eastAsia="zh-TW"/>
              </w:rPr>
            </w:pPr>
            <w:r>
              <w:rPr>
                <w:rFonts w:eastAsiaTheme="minorEastAsia"/>
                <w:lang w:val="en-US" w:eastAsia="zh-TW"/>
              </w:rPr>
              <w:t>44</w:t>
            </w:r>
          </w:p>
        </w:tc>
        <w:tc>
          <w:tcPr>
            <w:tcW w:w="1375" w:type="dxa"/>
          </w:tcPr>
          <w:p w14:paraId="43DCAF83" w14:textId="25B66124" w:rsidR="002B3917" w:rsidRPr="007360FE" w:rsidRDefault="002B3917" w:rsidP="002B3917">
            <w:pPr>
              <w:spacing w:after="0"/>
              <w:jc w:val="center"/>
              <w:rPr>
                <w:rFonts w:eastAsiaTheme="minorEastAsia"/>
                <w:lang w:val="en-US" w:eastAsia="zh-TW"/>
              </w:rPr>
            </w:pPr>
            <w:r>
              <w:rPr>
                <w:rFonts w:eastAsiaTheme="minorEastAsia"/>
                <w:lang w:val="en-US" w:eastAsia="zh-TW"/>
              </w:rPr>
              <w:t>1.19</w:t>
            </w:r>
          </w:p>
        </w:tc>
        <w:tc>
          <w:tcPr>
            <w:tcW w:w="1376" w:type="dxa"/>
          </w:tcPr>
          <w:p w14:paraId="04460092" w14:textId="7B2CC868" w:rsidR="002B3917" w:rsidRPr="007360FE" w:rsidRDefault="002B3917" w:rsidP="002B3917">
            <w:pPr>
              <w:spacing w:after="0"/>
              <w:jc w:val="center"/>
              <w:rPr>
                <w:rFonts w:eastAsiaTheme="minorEastAsia"/>
                <w:lang w:val="en-US" w:eastAsia="zh-TW"/>
              </w:rPr>
            </w:pPr>
            <w:r>
              <w:rPr>
                <w:rFonts w:eastAsiaTheme="minorEastAsia"/>
                <w:lang w:val="en-US" w:eastAsia="zh-TW"/>
              </w:rPr>
              <w:t>0.11</w:t>
            </w:r>
          </w:p>
        </w:tc>
        <w:tc>
          <w:tcPr>
            <w:tcW w:w="1376" w:type="dxa"/>
            <w:vAlign w:val="bottom"/>
          </w:tcPr>
          <w:p w14:paraId="0C909B90" w14:textId="38DBEC9C" w:rsidR="002B3917" w:rsidRPr="007360FE" w:rsidRDefault="002B3917" w:rsidP="002B3917">
            <w:pPr>
              <w:spacing w:after="0"/>
              <w:jc w:val="center"/>
              <w:rPr>
                <w:rFonts w:eastAsiaTheme="minorEastAsia"/>
                <w:lang w:val="en-US" w:eastAsia="zh-TW"/>
              </w:rPr>
            </w:pPr>
            <w:r>
              <w:rPr>
                <w:rFonts w:hint="eastAsia"/>
              </w:rPr>
              <w:t>45</w:t>
            </w:r>
          </w:p>
        </w:tc>
        <w:tc>
          <w:tcPr>
            <w:tcW w:w="1376" w:type="dxa"/>
            <w:vAlign w:val="bottom"/>
          </w:tcPr>
          <w:p w14:paraId="22AC9178" w14:textId="20ED9FD3" w:rsidR="002B3917" w:rsidRPr="007360FE" w:rsidRDefault="002B3917" w:rsidP="002B3917">
            <w:pPr>
              <w:spacing w:after="0"/>
              <w:jc w:val="center"/>
              <w:rPr>
                <w:rFonts w:eastAsiaTheme="minorEastAsia"/>
                <w:lang w:val="en-US" w:eastAsia="zh-TW"/>
              </w:rPr>
            </w:pPr>
            <w:r>
              <w:rPr>
                <w:rFonts w:hint="eastAsia"/>
              </w:rPr>
              <w:t>1.18</w:t>
            </w:r>
          </w:p>
        </w:tc>
        <w:tc>
          <w:tcPr>
            <w:tcW w:w="1376" w:type="dxa"/>
            <w:vAlign w:val="bottom"/>
          </w:tcPr>
          <w:p w14:paraId="51557E3C" w14:textId="69C4A119" w:rsidR="002B3917" w:rsidRPr="007360FE" w:rsidRDefault="002B3917" w:rsidP="002B3917">
            <w:pPr>
              <w:spacing w:after="0"/>
              <w:jc w:val="center"/>
              <w:rPr>
                <w:rFonts w:eastAsiaTheme="minorEastAsia"/>
                <w:lang w:val="en-US" w:eastAsia="zh-TW"/>
              </w:rPr>
            </w:pPr>
            <w:r>
              <w:rPr>
                <w:rFonts w:hint="eastAsia"/>
              </w:rPr>
              <w:t>0.09</w:t>
            </w:r>
          </w:p>
        </w:tc>
      </w:tr>
      <w:tr w:rsidR="002B3917" w:rsidRPr="007360FE" w14:paraId="65879C24" w14:textId="77777777" w:rsidTr="0080381C">
        <w:tc>
          <w:tcPr>
            <w:tcW w:w="1375" w:type="dxa"/>
          </w:tcPr>
          <w:p w14:paraId="2FADBF26"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12</w:t>
            </w:r>
          </w:p>
        </w:tc>
        <w:tc>
          <w:tcPr>
            <w:tcW w:w="1375" w:type="dxa"/>
          </w:tcPr>
          <w:p w14:paraId="378AF46A" w14:textId="344448A9" w:rsidR="002B3917" w:rsidRPr="007360FE" w:rsidRDefault="002B3917" w:rsidP="002B3917">
            <w:pPr>
              <w:spacing w:after="0"/>
              <w:jc w:val="center"/>
              <w:rPr>
                <w:rFonts w:eastAsiaTheme="minorEastAsia"/>
                <w:lang w:val="en-US" w:eastAsia="zh-TW"/>
              </w:rPr>
            </w:pPr>
            <w:r>
              <w:rPr>
                <w:rFonts w:eastAsiaTheme="minorEastAsia"/>
                <w:lang w:val="en-US" w:eastAsia="zh-TW"/>
              </w:rPr>
              <w:t>42</w:t>
            </w:r>
          </w:p>
        </w:tc>
        <w:tc>
          <w:tcPr>
            <w:tcW w:w="1375" w:type="dxa"/>
          </w:tcPr>
          <w:p w14:paraId="68CF57A7" w14:textId="78B4FF4D" w:rsidR="002B3917" w:rsidRPr="007360FE" w:rsidRDefault="002B3917" w:rsidP="002B3917">
            <w:pPr>
              <w:spacing w:after="0"/>
              <w:jc w:val="center"/>
              <w:rPr>
                <w:rFonts w:eastAsiaTheme="minorEastAsia"/>
                <w:lang w:val="en-US" w:eastAsia="zh-TW"/>
              </w:rPr>
            </w:pPr>
            <w:r>
              <w:rPr>
                <w:rFonts w:eastAsiaTheme="minorEastAsia"/>
                <w:lang w:val="en-US" w:eastAsia="zh-TW"/>
              </w:rPr>
              <w:t>1.21</w:t>
            </w:r>
          </w:p>
        </w:tc>
        <w:tc>
          <w:tcPr>
            <w:tcW w:w="1376" w:type="dxa"/>
          </w:tcPr>
          <w:p w14:paraId="75629701" w14:textId="4628ABEA" w:rsidR="002B3917" w:rsidRPr="007360FE" w:rsidRDefault="002B3917" w:rsidP="002B3917">
            <w:pPr>
              <w:spacing w:after="0"/>
              <w:jc w:val="center"/>
              <w:rPr>
                <w:rFonts w:eastAsiaTheme="minorEastAsia"/>
                <w:lang w:val="en-US" w:eastAsia="zh-TW"/>
              </w:rPr>
            </w:pPr>
            <w:r>
              <w:rPr>
                <w:rFonts w:eastAsiaTheme="minorEastAsia"/>
                <w:lang w:val="en-US" w:eastAsia="zh-TW"/>
              </w:rPr>
              <w:t>0.13</w:t>
            </w:r>
          </w:p>
        </w:tc>
        <w:tc>
          <w:tcPr>
            <w:tcW w:w="1376" w:type="dxa"/>
            <w:vAlign w:val="bottom"/>
          </w:tcPr>
          <w:p w14:paraId="6247EC6F" w14:textId="69CE7F4D" w:rsidR="002B3917" w:rsidRPr="007360FE" w:rsidRDefault="002B3917" w:rsidP="002B3917">
            <w:pPr>
              <w:spacing w:after="0"/>
              <w:jc w:val="center"/>
              <w:rPr>
                <w:rFonts w:eastAsiaTheme="minorEastAsia"/>
                <w:lang w:val="en-US" w:eastAsia="zh-TW"/>
              </w:rPr>
            </w:pPr>
            <w:r>
              <w:rPr>
                <w:rFonts w:hint="eastAsia"/>
              </w:rPr>
              <w:t>43</w:t>
            </w:r>
          </w:p>
        </w:tc>
        <w:tc>
          <w:tcPr>
            <w:tcW w:w="1376" w:type="dxa"/>
            <w:vAlign w:val="bottom"/>
          </w:tcPr>
          <w:p w14:paraId="7C464DE4" w14:textId="57192430" w:rsidR="002B3917" w:rsidRPr="007360FE" w:rsidRDefault="002B3917" w:rsidP="002B3917">
            <w:pPr>
              <w:spacing w:after="0"/>
              <w:jc w:val="center"/>
              <w:rPr>
                <w:rFonts w:eastAsiaTheme="minorEastAsia"/>
                <w:lang w:val="en-US" w:eastAsia="zh-TW"/>
              </w:rPr>
            </w:pPr>
            <w:r>
              <w:rPr>
                <w:rFonts w:hint="eastAsia"/>
              </w:rPr>
              <w:t>1.15</w:t>
            </w:r>
          </w:p>
        </w:tc>
        <w:tc>
          <w:tcPr>
            <w:tcW w:w="1376" w:type="dxa"/>
            <w:vAlign w:val="bottom"/>
          </w:tcPr>
          <w:p w14:paraId="30270F6D" w14:textId="3E0C3921" w:rsidR="002B3917" w:rsidRPr="007360FE" w:rsidRDefault="002B3917" w:rsidP="002B3917">
            <w:pPr>
              <w:spacing w:after="0"/>
              <w:jc w:val="center"/>
              <w:rPr>
                <w:rFonts w:eastAsiaTheme="minorEastAsia"/>
                <w:lang w:val="en-US" w:eastAsia="zh-TW"/>
              </w:rPr>
            </w:pPr>
            <w:r>
              <w:rPr>
                <w:rFonts w:hint="eastAsia"/>
              </w:rPr>
              <w:t>0.09</w:t>
            </w:r>
          </w:p>
        </w:tc>
      </w:tr>
      <w:tr w:rsidR="002B3917" w:rsidRPr="007360FE" w14:paraId="2067D9A1" w14:textId="77777777" w:rsidTr="0080381C">
        <w:tc>
          <w:tcPr>
            <w:tcW w:w="1375" w:type="dxa"/>
          </w:tcPr>
          <w:p w14:paraId="1E7DFF3A"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14</w:t>
            </w:r>
          </w:p>
        </w:tc>
        <w:tc>
          <w:tcPr>
            <w:tcW w:w="1375" w:type="dxa"/>
          </w:tcPr>
          <w:p w14:paraId="62B507FE" w14:textId="19E2BCAC" w:rsidR="002B3917" w:rsidRPr="007360FE" w:rsidRDefault="002B3917" w:rsidP="002B3917">
            <w:pPr>
              <w:spacing w:after="0"/>
              <w:jc w:val="center"/>
              <w:rPr>
                <w:rFonts w:eastAsiaTheme="minorEastAsia"/>
                <w:lang w:val="en-US" w:eastAsia="zh-TW"/>
              </w:rPr>
            </w:pPr>
            <w:r>
              <w:rPr>
                <w:rFonts w:eastAsiaTheme="minorEastAsia"/>
                <w:lang w:val="en-US" w:eastAsia="zh-TW"/>
              </w:rPr>
              <w:t>37</w:t>
            </w:r>
          </w:p>
        </w:tc>
        <w:tc>
          <w:tcPr>
            <w:tcW w:w="1375" w:type="dxa"/>
          </w:tcPr>
          <w:p w14:paraId="560096C1" w14:textId="4D309E57" w:rsidR="002B3917" w:rsidRPr="007360FE" w:rsidRDefault="002B3917" w:rsidP="002B3917">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.27</w:t>
            </w:r>
          </w:p>
        </w:tc>
        <w:tc>
          <w:tcPr>
            <w:tcW w:w="1376" w:type="dxa"/>
          </w:tcPr>
          <w:p w14:paraId="6FA45123" w14:textId="63DED8B6" w:rsidR="002B3917" w:rsidRPr="007360FE" w:rsidRDefault="002B3917" w:rsidP="002B3917">
            <w:pPr>
              <w:spacing w:after="0"/>
              <w:jc w:val="center"/>
              <w:rPr>
                <w:rFonts w:eastAsiaTheme="minorEastAsia"/>
                <w:lang w:val="en-US" w:eastAsia="zh-TW"/>
              </w:rPr>
            </w:pPr>
            <w:r>
              <w:rPr>
                <w:rFonts w:eastAsiaTheme="minorEastAsia"/>
                <w:lang w:val="en-US" w:eastAsia="zh-TW"/>
              </w:rPr>
              <w:t>0.11</w:t>
            </w:r>
          </w:p>
        </w:tc>
        <w:tc>
          <w:tcPr>
            <w:tcW w:w="1376" w:type="dxa"/>
            <w:vAlign w:val="bottom"/>
          </w:tcPr>
          <w:p w14:paraId="0DC9A28E" w14:textId="5AF1DBF9" w:rsidR="002B3917" w:rsidRPr="007360FE" w:rsidRDefault="002B3917" w:rsidP="002B3917">
            <w:pPr>
              <w:spacing w:after="0"/>
              <w:jc w:val="center"/>
              <w:rPr>
                <w:rFonts w:eastAsiaTheme="minorEastAsia"/>
                <w:lang w:val="en-US" w:eastAsia="zh-TW"/>
              </w:rPr>
            </w:pPr>
            <w:r>
              <w:rPr>
                <w:rFonts w:hint="eastAsia"/>
              </w:rPr>
              <w:t>40</w:t>
            </w:r>
          </w:p>
        </w:tc>
        <w:tc>
          <w:tcPr>
            <w:tcW w:w="1376" w:type="dxa"/>
            <w:vAlign w:val="bottom"/>
          </w:tcPr>
          <w:p w14:paraId="0B6DD85D" w14:textId="7A8E2AAA" w:rsidR="002B3917" w:rsidRPr="007360FE" w:rsidRDefault="002B3917" w:rsidP="002B3917">
            <w:pPr>
              <w:spacing w:after="0"/>
              <w:jc w:val="center"/>
              <w:rPr>
                <w:rFonts w:eastAsiaTheme="minorEastAsia"/>
                <w:lang w:val="en-US" w:eastAsia="zh-TW"/>
              </w:rPr>
            </w:pPr>
            <w:r>
              <w:rPr>
                <w:rFonts w:hint="eastAsia"/>
              </w:rPr>
              <w:t>1.10</w:t>
            </w:r>
          </w:p>
        </w:tc>
        <w:tc>
          <w:tcPr>
            <w:tcW w:w="1376" w:type="dxa"/>
            <w:vAlign w:val="bottom"/>
          </w:tcPr>
          <w:p w14:paraId="101212CC" w14:textId="57736DB5" w:rsidR="002B3917" w:rsidRPr="007360FE" w:rsidRDefault="002B3917" w:rsidP="002B3917">
            <w:pPr>
              <w:spacing w:after="0"/>
              <w:jc w:val="center"/>
              <w:rPr>
                <w:rFonts w:eastAsiaTheme="minorEastAsia"/>
                <w:lang w:val="en-US" w:eastAsia="zh-TW"/>
              </w:rPr>
            </w:pPr>
            <w:r>
              <w:rPr>
                <w:rFonts w:hint="eastAsia"/>
              </w:rPr>
              <w:t>0.1</w:t>
            </w:r>
          </w:p>
        </w:tc>
      </w:tr>
      <w:tr w:rsidR="002B3917" w:rsidRPr="007360FE" w14:paraId="0CCF299D" w14:textId="77777777" w:rsidTr="0080381C">
        <w:tc>
          <w:tcPr>
            <w:tcW w:w="1375" w:type="dxa"/>
          </w:tcPr>
          <w:p w14:paraId="4B14ADD6"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16</w:t>
            </w:r>
          </w:p>
        </w:tc>
        <w:tc>
          <w:tcPr>
            <w:tcW w:w="1375" w:type="dxa"/>
          </w:tcPr>
          <w:p w14:paraId="735DB4FE" w14:textId="3DB13B35" w:rsidR="002B3917" w:rsidRPr="007360FE" w:rsidRDefault="002B3917" w:rsidP="002B3917">
            <w:pPr>
              <w:spacing w:after="0"/>
              <w:jc w:val="center"/>
              <w:rPr>
                <w:rFonts w:eastAsiaTheme="minorEastAsia" w:hint="eastAsia"/>
                <w:lang w:val="en-US" w:eastAsia="zh-TW"/>
              </w:rPr>
            </w:pPr>
            <w:r>
              <w:rPr>
                <w:rFonts w:eastAsiaTheme="minorEastAsia" w:hint="eastAsia"/>
                <w:lang w:val="en-US" w:eastAsia="zh-TW"/>
              </w:rPr>
              <w:t>3</w:t>
            </w:r>
            <w:r>
              <w:rPr>
                <w:rFonts w:eastAsiaTheme="minorEastAsia"/>
                <w:lang w:val="en-US" w:eastAsia="zh-TW"/>
              </w:rPr>
              <w:t>8</w:t>
            </w:r>
          </w:p>
        </w:tc>
        <w:tc>
          <w:tcPr>
            <w:tcW w:w="1375" w:type="dxa"/>
          </w:tcPr>
          <w:p w14:paraId="6CF574B3" w14:textId="692C2D48" w:rsidR="002B3917" w:rsidRPr="007360FE" w:rsidRDefault="002B3917" w:rsidP="002B3917">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.22</w:t>
            </w:r>
          </w:p>
        </w:tc>
        <w:tc>
          <w:tcPr>
            <w:tcW w:w="1376" w:type="dxa"/>
          </w:tcPr>
          <w:p w14:paraId="1F8ADDC2" w14:textId="26E890EF" w:rsidR="002B3917" w:rsidRPr="007360FE" w:rsidRDefault="002B3917" w:rsidP="002B3917">
            <w:pPr>
              <w:spacing w:after="0"/>
              <w:jc w:val="center"/>
              <w:rPr>
                <w:rFonts w:eastAsiaTheme="minorEastAsia"/>
                <w:lang w:val="en-US" w:eastAsia="zh-TW"/>
              </w:rPr>
            </w:pPr>
            <w:r>
              <w:rPr>
                <w:rFonts w:eastAsiaTheme="minorEastAsia"/>
                <w:lang w:val="en-US" w:eastAsia="zh-TW"/>
              </w:rPr>
              <w:t>0.12</w:t>
            </w:r>
          </w:p>
        </w:tc>
        <w:tc>
          <w:tcPr>
            <w:tcW w:w="1376" w:type="dxa"/>
            <w:vAlign w:val="bottom"/>
          </w:tcPr>
          <w:p w14:paraId="2D6A1027" w14:textId="4BED5597" w:rsidR="002B3917" w:rsidRPr="007360FE" w:rsidRDefault="002B3917" w:rsidP="002B3917">
            <w:pPr>
              <w:spacing w:after="0"/>
              <w:jc w:val="center"/>
              <w:rPr>
                <w:rFonts w:eastAsiaTheme="minorEastAsia"/>
                <w:lang w:val="en-US" w:eastAsia="zh-TW"/>
              </w:rPr>
            </w:pPr>
            <w:r>
              <w:rPr>
                <w:rFonts w:hint="eastAsia"/>
              </w:rPr>
              <w:t>64</w:t>
            </w:r>
          </w:p>
        </w:tc>
        <w:tc>
          <w:tcPr>
            <w:tcW w:w="1376" w:type="dxa"/>
            <w:vAlign w:val="bottom"/>
          </w:tcPr>
          <w:p w14:paraId="58FA763E" w14:textId="3B07A4CF" w:rsidR="002B3917" w:rsidRPr="007360FE" w:rsidRDefault="002B3917" w:rsidP="002B3917">
            <w:pPr>
              <w:spacing w:after="0"/>
              <w:jc w:val="center"/>
              <w:rPr>
                <w:rFonts w:eastAsiaTheme="minorEastAsia"/>
                <w:lang w:val="en-US" w:eastAsia="zh-TW"/>
              </w:rPr>
            </w:pPr>
            <w:r>
              <w:rPr>
                <w:rFonts w:hint="eastAsia"/>
              </w:rPr>
              <w:t>1.11</w:t>
            </w:r>
          </w:p>
        </w:tc>
        <w:tc>
          <w:tcPr>
            <w:tcW w:w="1376" w:type="dxa"/>
            <w:vAlign w:val="bottom"/>
          </w:tcPr>
          <w:p w14:paraId="1B970CB5" w14:textId="1C599BA7" w:rsidR="002B3917" w:rsidRPr="007360FE" w:rsidRDefault="002B3917" w:rsidP="002B3917">
            <w:pPr>
              <w:spacing w:after="0"/>
              <w:jc w:val="center"/>
              <w:rPr>
                <w:rFonts w:eastAsiaTheme="minorEastAsia"/>
                <w:lang w:val="en-US" w:eastAsia="zh-TW"/>
              </w:rPr>
            </w:pPr>
            <w:r>
              <w:rPr>
                <w:rFonts w:hint="eastAsia"/>
              </w:rPr>
              <w:t>0.24</w:t>
            </w:r>
          </w:p>
        </w:tc>
      </w:tr>
      <w:tr w:rsidR="002B3917" w:rsidRPr="007360FE" w14:paraId="2C5F33FA" w14:textId="77777777" w:rsidTr="0080381C">
        <w:tc>
          <w:tcPr>
            <w:tcW w:w="1375" w:type="dxa"/>
          </w:tcPr>
          <w:p w14:paraId="027C25CF" w14:textId="77777777" w:rsidR="002B3917" w:rsidRPr="007360FE" w:rsidRDefault="002B3917" w:rsidP="002B3917">
            <w:pPr>
              <w:spacing w:after="0"/>
              <w:jc w:val="center"/>
              <w:rPr>
                <w:rFonts w:eastAsiaTheme="minorEastAsia"/>
                <w:lang w:val="en-US" w:eastAsia="zh-TW"/>
              </w:rPr>
            </w:pPr>
            <w:r w:rsidRPr="007360FE">
              <w:rPr>
                <w:rFonts w:eastAsiaTheme="minorEastAsia"/>
                <w:lang w:val="en-US" w:eastAsia="zh-TW"/>
              </w:rPr>
              <w:t>18</w:t>
            </w:r>
          </w:p>
        </w:tc>
        <w:tc>
          <w:tcPr>
            <w:tcW w:w="1375" w:type="dxa"/>
          </w:tcPr>
          <w:p w14:paraId="6FC32B65" w14:textId="18DC2978" w:rsidR="002B3917" w:rsidRPr="007360FE" w:rsidRDefault="002B3917" w:rsidP="002B3917">
            <w:pPr>
              <w:spacing w:after="0"/>
              <w:jc w:val="center"/>
              <w:rPr>
                <w:rFonts w:eastAsiaTheme="minorEastAsia"/>
                <w:lang w:val="en-US" w:eastAsia="zh-TW"/>
              </w:rPr>
            </w:pPr>
            <w:r>
              <w:rPr>
                <w:rFonts w:eastAsiaTheme="minorEastAsia" w:hint="eastAsia"/>
                <w:lang w:val="en-US" w:eastAsia="zh-TW"/>
              </w:rPr>
              <w:t>3</w:t>
            </w:r>
            <w:r>
              <w:rPr>
                <w:rFonts w:eastAsiaTheme="minorEastAsia"/>
                <w:lang w:val="en-US" w:eastAsia="zh-TW"/>
              </w:rPr>
              <w:t>2</w:t>
            </w:r>
          </w:p>
        </w:tc>
        <w:tc>
          <w:tcPr>
            <w:tcW w:w="1375" w:type="dxa"/>
          </w:tcPr>
          <w:p w14:paraId="2D64C08C" w14:textId="13F4A42B" w:rsidR="002B3917" w:rsidRPr="007360FE" w:rsidRDefault="002B3917" w:rsidP="002B3917">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.12</w:t>
            </w:r>
          </w:p>
        </w:tc>
        <w:tc>
          <w:tcPr>
            <w:tcW w:w="1376" w:type="dxa"/>
          </w:tcPr>
          <w:p w14:paraId="0D3B9933" w14:textId="564B964F" w:rsidR="002B3917" w:rsidRPr="007360FE" w:rsidRDefault="002B3917" w:rsidP="002B3917">
            <w:pPr>
              <w:spacing w:after="0"/>
              <w:jc w:val="center"/>
              <w:rPr>
                <w:rFonts w:eastAsiaTheme="minorEastAsia"/>
                <w:lang w:val="en-US" w:eastAsia="zh-TW"/>
              </w:rPr>
            </w:pPr>
            <w:r>
              <w:rPr>
                <w:rFonts w:eastAsiaTheme="minorEastAsia"/>
                <w:lang w:val="en-US" w:eastAsia="zh-TW"/>
              </w:rPr>
              <w:t>0.23</w:t>
            </w:r>
          </w:p>
        </w:tc>
        <w:tc>
          <w:tcPr>
            <w:tcW w:w="1376" w:type="dxa"/>
            <w:vAlign w:val="bottom"/>
          </w:tcPr>
          <w:p w14:paraId="4270E0F1" w14:textId="7A1A5A86" w:rsidR="002B3917" w:rsidRPr="007360FE" w:rsidRDefault="002B3917" w:rsidP="002B3917">
            <w:pPr>
              <w:spacing w:after="0"/>
              <w:jc w:val="center"/>
              <w:rPr>
                <w:rFonts w:eastAsiaTheme="minorEastAsia"/>
                <w:lang w:val="en-US" w:eastAsia="zh-TW"/>
              </w:rPr>
            </w:pPr>
            <w:r>
              <w:rPr>
                <w:rFonts w:hint="eastAsia"/>
              </w:rPr>
              <w:t>67</w:t>
            </w:r>
          </w:p>
        </w:tc>
        <w:tc>
          <w:tcPr>
            <w:tcW w:w="1376" w:type="dxa"/>
            <w:vAlign w:val="bottom"/>
          </w:tcPr>
          <w:p w14:paraId="7F7245DA" w14:textId="2F4A6627" w:rsidR="002B3917" w:rsidRPr="007360FE" w:rsidRDefault="002B3917" w:rsidP="002B3917">
            <w:pPr>
              <w:spacing w:after="0"/>
              <w:jc w:val="center"/>
              <w:rPr>
                <w:rFonts w:eastAsiaTheme="minorEastAsia"/>
                <w:lang w:val="en-US" w:eastAsia="zh-TW"/>
              </w:rPr>
            </w:pPr>
            <w:r>
              <w:rPr>
                <w:rFonts w:hint="eastAsia"/>
              </w:rPr>
              <w:t>1.24</w:t>
            </w:r>
          </w:p>
        </w:tc>
        <w:tc>
          <w:tcPr>
            <w:tcW w:w="1376" w:type="dxa"/>
            <w:vAlign w:val="bottom"/>
          </w:tcPr>
          <w:p w14:paraId="5DEEC743" w14:textId="20047AEE" w:rsidR="002B3917" w:rsidRPr="007360FE" w:rsidRDefault="002B3917" w:rsidP="002B3917">
            <w:pPr>
              <w:spacing w:after="0"/>
              <w:jc w:val="center"/>
              <w:rPr>
                <w:rFonts w:eastAsiaTheme="minorEastAsia"/>
                <w:lang w:val="en-US" w:eastAsia="zh-TW"/>
              </w:rPr>
            </w:pPr>
            <w:r>
              <w:rPr>
                <w:rFonts w:hint="eastAsia"/>
              </w:rPr>
              <w:t>0.33</w:t>
            </w:r>
          </w:p>
        </w:tc>
      </w:tr>
    </w:tbl>
    <w:p w14:paraId="7126B4E6" w14:textId="77777777" w:rsidR="007360FE" w:rsidRPr="00D17055" w:rsidRDefault="007360FE" w:rsidP="007360FE">
      <w:pPr>
        <w:spacing w:after="0"/>
        <w:jc w:val="center"/>
        <w:rPr>
          <w:rFonts w:eastAsiaTheme="minorEastAsia" w:hint="eastAsia"/>
          <w:lang w:val="en-US" w:eastAsia="zh-TW"/>
        </w:rPr>
      </w:pPr>
    </w:p>
    <w:p w14:paraId="3C6639D6" w14:textId="29C2615E" w:rsidR="00C6713F" w:rsidRDefault="00C6713F" w:rsidP="00EB6673">
      <w:pPr>
        <w:spacing w:after="0"/>
        <w:jc w:val="both"/>
        <w:rPr>
          <w:rFonts w:eastAsia="SimSun"/>
          <w:lang w:eastAsia="zh-CN"/>
        </w:rPr>
      </w:pPr>
    </w:p>
    <w:p w14:paraId="2F9ECA50" w14:textId="3703924A" w:rsidR="00274146" w:rsidRPr="00EB21FE" w:rsidRDefault="00501064" w:rsidP="00DF48A8">
      <w:pPr>
        <w:spacing w:after="0"/>
        <w:jc w:val="both"/>
        <w:rPr>
          <w:rFonts w:eastAsia="SimSun"/>
          <w:lang w:eastAsia="zh-CN"/>
        </w:rPr>
      </w:pPr>
      <w:r>
        <w:rPr>
          <w:rFonts w:eastAsia="SimSun"/>
          <w:lang w:eastAsia="zh-CN"/>
        </w:rPr>
        <w:t>For 2Rx case, we suggest reusing the same SNR test points in Rel-15, e.g., SNR=</w:t>
      </w:r>
      <w:r w:rsidRPr="00501064">
        <w:rPr>
          <w:rFonts w:eastAsia="SimSun"/>
          <w:lang w:eastAsia="zh-CN"/>
        </w:rPr>
        <w:t xml:space="preserve">6/7dB and </w:t>
      </w:r>
      <w:r>
        <w:rPr>
          <w:rFonts w:eastAsia="SimSun"/>
          <w:lang w:eastAsia="zh-CN"/>
        </w:rPr>
        <w:t>SNR=</w:t>
      </w:r>
      <w:r w:rsidRPr="00501064">
        <w:rPr>
          <w:rFonts w:eastAsia="SimSun"/>
          <w:lang w:eastAsia="zh-CN"/>
        </w:rPr>
        <w:t>12/13dB</w:t>
      </w:r>
      <w:r>
        <w:rPr>
          <w:rFonts w:eastAsia="SimSun"/>
          <w:lang w:eastAsia="zh-CN"/>
        </w:rPr>
        <w:t xml:space="preserve">. As for 1 Rx case, we </w:t>
      </w:r>
      <w:r w:rsidRPr="00501064">
        <w:rPr>
          <w:rFonts w:eastAsia="SimSun"/>
          <w:lang w:eastAsia="zh-CN"/>
        </w:rPr>
        <w:t xml:space="preserve">can set </w:t>
      </w:r>
      <w:r>
        <w:rPr>
          <w:rFonts w:eastAsia="SimSun"/>
          <w:lang w:eastAsia="zh-CN"/>
        </w:rPr>
        <w:t xml:space="preserve">3dB higher </w:t>
      </w:r>
      <w:r>
        <w:rPr>
          <w:rFonts w:eastAsia="SimSun"/>
          <w:lang w:eastAsia="zh-CN"/>
        </w:rPr>
        <w:t>SNR test points</w:t>
      </w:r>
      <w:r>
        <w:rPr>
          <w:rFonts w:eastAsia="SimSun"/>
          <w:lang w:eastAsia="zh-CN"/>
        </w:rPr>
        <w:t xml:space="preserve">, which are </w:t>
      </w:r>
      <w:r w:rsidRPr="00501064">
        <w:rPr>
          <w:rFonts w:eastAsia="SimSun"/>
          <w:lang w:eastAsia="zh-CN"/>
        </w:rPr>
        <w:t>SNR=9/10dB and 15/16dB</w:t>
      </w:r>
      <w:r>
        <w:rPr>
          <w:rFonts w:eastAsia="SimSun"/>
          <w:lang w:eastAsia="zh-CN"/>
        </w:rPr>
        <w:t xml:space="preserve">. </w:t>
      </w:r>
    </w:p>
    <w:p w14:paraId="76EA718B" w14:textId="5C32732A" w:rsidR="00274146" w:rsidRPr="008D1141" w:rsidRDefault="00274146" w:rsidP="00274146">
      <w:pPr>
        <w:spacing w:after="0"/>
        <w:jc w:val="both"/>
        <w:rPr>
          <w:rFonts w:eastAsiaTheme="minorEastAsia"/>
          <w:lang w:val="en-US" w:eastAsia="zh-TW"/>
        </w:rPr>
      </w:pPr>
      <w:r w:rsidRPr="008D1141">
        <w:rPr>
          <w:rFonts w:eastAsiaTheme="minorEastAsia"/>
          <w:b/>
          <w:i/>
          <w:u w:val="single"/>
          <w:lang w:val="en-US" w:eastAsia="zh-TW"/>
        </w:rPr>
        <w:lastRenderedPageBreak/>
        <w:t xml:space="preserve">Proposal </w:t>
      </w:r>
      <w:r>
        <w:rPr>
          <w:rFonts w:eastAsiaTheme="minorEastAsia"/>
          <w:b/>
          <w:i/>
          <w:u w:val="single"/>
          <w:lang w:val="en-US" w:eastAsia="zh-TW"/>
        </w:rPr>
        <w:t>2</w:t>
      </w:r>
      <w:r w:rsidRPr="008D1141">
        <w:rPr>
          <w:rFonts w:eastAsiaTheme="minorEastAsia"/>
          <w:bCs/>
          <w:iCs/>
          <w:lang w:val="en-US" w:eastAsia="zh-TW"/>
        </w:rPr>
        <w:t xml:space="preserve">: </w:t>
      </w:r>
      <w:r w:rsidRPr="00291E87">
        <w:rPr>
          <w:rFonts w:eastAsiaTheme="minorEastAsia"/>
          <w:lang w:val="en-US" w:eastAsia="zh-TW"/>
        </w:rPr>
        <w:t xml:space="preserve">For wideband CQI reporting test in fading </w:t>
      </w:r>
      <w:r>
        <w:rPr>
          <w:rFonts w:eastAsiaTheme="minorEastAsia"/>
          <w:lang w:val="en-US" w:eastAsia="zh-TW"/>
        </w:rPr>
        <w:t>channel</w:t>
      </w:r>
      <w:r w:rsidRPr="007220D9">
        <w:rPr>
          <w:rFonts w:eastAsiaTheme="minorEastAsia"/>
          <w:bCs/>
          <w:iCs/>
          <w:lang w:val="en-US" w:eastAsia="zh-TW"/>
        </w:rPr>
        <w:t xml:space="preserve"> with CQI table 1, </w:t>
      </w:r>
      <w:r>
        <w:rPr>
          <w:rFonts w:eastAsiaTheme="minorEastAsia"/>
          <w:bCs/>
          <w:iCs/>
          <w:lang w:val="en-US" w:eastAsia="zh-TW"/>
        </w:rPr>
        <w:t>we suggest setting</w:t>
      </w:r>
      <w:r w:rsidRPr="007220D9">
        <w:rPr>
          <w:rFonts w:eastAsiaTheme="minorEastAsia"/>
          <w:bCs/>
          <w:iCs/>
          <w:lang w:val="en-US" w:eastAsia="zh-TW"/>
        </w:rPr>
        <w:t xml:space="preserve"> </w:t>
      </w:r>
      <w:r>
        <w:rPr>
          <w:rFonts w:eastAsiaTheme="minorEastAsia"/>
          <w:lang w:val="en-US" w:eastAsia="zh-TW"/>
        </w:rPr>
        <w:t>SNR=</w:t>
      </w:r>
      <w:r w:rsidR="000D7627">
        <w:rPr>
          <w:rFonts w:eastAsiaTheme="minorEastAsia"/>
          <w:lang w:val="en-US" w:eastAsia="zh-TW"/>
        </w:rPr>
        <w:t>9/10</w:t>
      </w:r>
      <w:r>
        <w:rPr>
          <w:rFonts w:eastAsiaTheme="minorEastAsia"/>
          <w:lang w:val="en-US" w:eastAsia="zh-TW"/>
        </w:rPr>
        <w:t>dB and SNR=</w:t>
      </w:r>
      <w:r w:rsidR="000D7627">
        <w:rPr>
          <w:rFonts w:eastAsiaTheme="minorEastAsia"/>
          <w:lang w:val="en-US" w:eastAsia="zh-TW"/>
        </w:rPr>
        <w:t>15/16</w:t>
      </w:r>
      <w:r>
        <w:rPr>
          <w:rFonts w:eastAsiaTheme="minorEastAsia"/>
          <w:lang w:val="en-US" w:eastAsia="zh-TW"/>
        </w:rPr>
        <w:t>dB for 1Rx case and SNR=6/7dB and SNR=12/13dB for 2Rx case.</w:t>
      </w:r>
    </w:p>
    <w:p w14:paraId="6C43832F" w14:textId="0242FF2C" w:rsidR="000C01EF" w:rsidRPr="00FD080A"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D080A">
        <w:rPr>
          <w:szCs w:val="20"/>
          <w:lang w:val="en-US"/>
        </w:rPr>
        <w:t>Conclusion</w:t>
      </w:r>
    </w:p>
    <w:p w14:paraId="2530FC69" w14:textId="41C04F06" w:rsidR="00AE4DF0" w:rsidRPr="008D1141" w:rsidRDefault="00AE4DF0" w:rsidP="00AE4DF0">
      <w:pPr>
        <w:jc w:val="both"/>
      </w:pPr>
      <w:r w:rsidRPr="008D1141">
        <w:t xml:space="preserve">In this contribution, we provide simulation results </w:t>
      </w:r>
      <w:r w:rsidR="007220D9">
        <w:t>on</w:t>
      </w:r>
      <w:r w:rsidRPr="008D1141">
        <w:t xml:space="preserve"> </w:t>
      </w:r>
      <w:r w:rsidR="007220D9">
        <w:t>CQI requirements</w:t>
      </w:r>
      <w:r w:rsidRPr="008D1141">
        <w:t xml:space="preserve"> </w:t>
      </w:r>
      <w:r w:rsidR="007220D9">
        <w:t xml:space="preserve">for </w:t>
      </w:r>
      <w:proofErr w:type="spellStart"/>
      <w:r w:rsidR="007220D9">
        <w:t>RedCap</w:t>
      </w:r>
      <w:proofErr w:type="spellEnd"/>
      <w:r w:rsidR="007220D9">
        <w:t xml:space="preserve"> based on</w:t>
      </w:r>
      <w:r w:rsidRPr="008D1141">
        <w:t xml:space="preserve"> the agreed simulation assumption in [1]. The proposals are summarized as below:</w:t>
      </w:r>
    </w:p>
    <w:p w14:paraId="5BD027D9" w14:textId="70FA15B6" w:rsidR="00067B74" w:rsidRDefault="001F5496" w:rsidP="00F1092D">
      <w:pPr>
        <w:tabs>
          <w:tab w:val="num" w:pos="720"/>
        </w:tabs>
        <w:spacing w:beforeLines="50" w:before="120" w:afterLines="50" w:after="120"/>
        <w:jc w:val="both"/>
        <w:rPr>
          <w:rFonts w:eastAsiaTheme="minorEastAsia"/>
          <w:bCs/>
          <w:iCs/>
          <w:lang w:val="en-US" w:eastAsia="zh-TW"/>
        </w:rPr>
      </w:pPr>
      <w:r w:rsidRPr="008D1141">
        <w:rPr>
          <w:rFonts w:eastAsiaTheme="minorEastAsia"/>
          <w:b/>
          <w:i/>
          <w:u w:val="single"/>
          <w:lang w:val="en-US" w:eastAsia="zh-TW"/>
        </w:rPr>
        <w:t>Proposal 1</w:t>
      </w:r>
      <w:r w:rsidRPr="008D1141">
        <w:rPr>
          <w:rFonts w:eastAsiaTheme="minorEastAsia"/>
          <w:bCs/>
          <w:iCs/>
          <w:lang w:val="en-US" w:eastAsia="zh-TW"/>
        </w:rPr>
        <w:t xml:space="preserve">: </w:t>
      </w:r>
      <w:r w:rsidRPr="007220D9">
        <w:rPr>
          <w:rFonts w:eastAsiaTheme="minorEastAsia"/>
          <w:bCs/>
          <w:iCs/>
          <w:lang w:val="en-US" w:eastAsia="zh-TW"/>
        </w:rPr>
        <w:t xml:space="preserve">For static </w:t>
      </w:r>
      <w:r>
        <w:rPr>
          <w:rFonts w:eastAsiaTheme="minorEastAsia"/>
          <w:bCs/>
          <w:iCs/>
          <w:lang w:val="en-US" w:eastAsia="zh-TW"/>
        </w:rPr>
        <w:t>channel</w:t>
      </w:r>
      <w:r w:rsidRPr="007220D9">
        <w:rPr>
          <w:rFonts w:eastAsiaTheme="minorEastAsia"/>
          <w:bCs/>
          <w:iCs/>
          <w:lang w:val="en-US" w:eastAsia="zh-TW"/>
        </w:rPr>
        <w:t xml:space="preserve"> CQI reporting test with CQI table 1, </w:t>
      </w:r>
      <w:r>
        <w:rPr>
          <w:rFonts w:eastAsiaTheme="minorEastAsia"/>
          <w:bCs/>
          <w:iCs/>
          <w:lang w:val="en-US" w:eastAsia="zh-TW"/>
        </w:rPr>
        <w:t>we suggest setting</w:t>
      </w:r>
      <w:r w:rsidRPr="007220D9">
        <w:rPr>
          <w:rFonts w:eastAsiaTheme="minorEastAsia"/>
          <w:bCs/>
          <w:iCs/>
          <w:lang w:val="en-US" w:eastAsia="zh-TW"/>
        </w:rPr>
        <w:t xml:space="preserve"> SNR=8/9dB and SNR=14/15dB</w:t>
      </w:r>
      <w:r>
        <w:rPr>
          <w:rFonts w:eastAsiaTheme="minorEastAsia"/>
          <w:bCs/>
          <w:iCs/>
          <w:lang w:val="en-US" w:eastAsia="zh-TW"/>
        </w:rPr>
        <w:t xml:space="preserve"> </w:t>
      </w:r>
      <w:r w:rsidRPr="007220D9">
        <w:rPr>
          <w:rFonts w:eastAsiaTheme="minorEastAsia"/>
          <w:bCs/>
          <w:iCs/>
          <w:lang w:val="en-US" w:eastAsia="zh-TW"/>
        </w:rPr>
        <w:t xml:space="preserve">for </w:t>
      </w:r>
      <w:r>
        <w:rPr>
          <w:rFonts w:eastAsiaTheme="minorEastAsia"/>
          <w:bCs/>
          <w:iCs/>
          <w:lang w:val="en-US" w:eastAsia="zh-TW"/>
        </w:rPr>
        <w:t xml:space="preserve">both 1Rx and </w:t>
      </w:r>
      <w:r w:rsidRPr="007220D9">
        <w:rPr>
          <w:rFonts w:eastAsiaTheme="minorEastAsia"/>
          <w:bCs/>
          <w:iCs/>
          <w:lang w:val="en-US" w:eastAsia="zh-TW"/>
        </w:rPr>
        <w:t xml:space="preserve">2Rx </w:t>
      </w:r>
      <w:r>
        <w:rPr>
          <w:rFonts w:eastAsiaTheme="minorEastAsia"/>
          <w:bCs/>
          <w:iCs/>
          <w:lang w:val="en-US" w:eastAsia="zh-TW"/>
        </w:rPr>
        <w:t>cases</w:t>
      </w:r>
      <w:r w:rsidRPr="007220D9">
        <w:rPr>
          <w:rFonts w:eastAsiaTheme="minorEastAsia"/>
          <w:bCs/>
          <w:iCs/>
          <w:lang w:val="en-US" w:eastAsia="zh-TW"/>
        </w:rPr>
        <w:t>.</w:t>
      </w:r>
    </w:p>
    <w:p w14:paraId="0D796DB3" w14:textId="291E3067" w:rsidR="00325490" w:rsidRDefault="00EC715A" w:rsidP="00325490">
      <w:pPr>
        <w:tabs>
          <w:tab w:val="num" w:pos="720"/>
        </w:tabs>
        <w:spacing w:beforeLines="50" w:before="120" w:afterLines="50" w:after="120"/>
        <w:jc w:val="both"/>
        <w:rPr>
          <w:rFonts w:eastAsiaTheme="minorEastAsia"/>
          <w:bCs/>
          <w:iCs/>
          <w:lang w:val="en-US" w:eastAsia="zh-TW"/>
        </w:rPr>
      </w:pPr>
      <w:r w:rsidRPr="008D1141">
        <w:rPr>
          <w:rFonts w:eastAsiaTheme="minorEastAsia"/>
          <w:b/>
          <w:i/>
          <w:u w:val="single"/>
          <w:lang w:val="en-US" w:eastAsia="zh-TW"/>
        </w:rPr>
        <w:t xml:space="preserve">Proposal </w:t>
      </w:r>
      <w:r>
        <w:rPr>
          <w:rFonts w:eastAsiaTheme="minorEastAsia"/>
          <w:b/>
          <w:i/>
          <w:u w:val="single"/>
          <w:lang w:val="en-US" w:eastAsia="zh-TW"/>
        </w:rPr>
        <w:t>2</w:t>
      </w:r>
      <w:r w:rsidRPr="008D1141">
        <w:rPr>
          <w:rFonts w:eastAsiaTheme="minorEastAsia"/>
          <w:bCs/>
          <w:iCs/>
          <w:lang w:val="en-US" w:eastAsia="zh-TW"/>
        </w:rPr>
        <w:t xml:space="preserve">: </w:t>
      </w:r>
      <w:r w:rsidRPr="00291E87">
        <w:rPr>
          <w:rFonts w:eastAsiaTheme="minorEastAsia"/>
          <w:lang w:val="en-US" w:eastAsia="zh-TW"/>
        </w:rPr>
        <w:t xml:space="preserve">For wideband CQI reporting test in fading </w:t>
      </w:r>
      <w:r>
        <w:rPr>
          <w:rFonts w:eastAsiaTheme="minorEastAsia"/>
          <w:lang w:val="en-US" w:eastAsia="zh-TW"/>
        </w:rPr>
        <w:t>channel</w:t>
      </w:r>
      <w:r w:rsidRPr="007220D9">
        <w:rPr>
          <w:rFonts w:eastAsiaTheme="minorEastAsia"/>
          <w:bCs/>
          <w:iCs/>
          <w:lang w:val="en-US" w:eastAsia="zh-TW"/>
        </w:rPr>
        <w:t xml:space="preserve"> with CQI table 1, </w:t>
      </w:r>
      <w:r>
        <w:rPr>
          <w:rFonts w:eastAsiaTheme="minorEastAsia"/>
          <w:bCs/>
          <w:iCs/>
          <w:lang w:val="en-US" w:eastAsia="zh-TW"/>
        </w:rPr>
        <w:t>we suggest setting</w:t>
      </w:r>
      <w:r w:rsidRPr="007220D9">
        <w:rPr>
          <w:rFonts w:eastAsiaTheme="minorEastAsia"/>
          <w:bCs/>
          <w:iCs/>
          <w:lang w:val="en-US" w:eastAsia="zh-TW"/>
        </w:rPr>
        <w:t xml:space="preserve"> </w:t>
      </w:r>
      <w:r>
        <w:rPr>
          <w:rFonts w:eastAsiaTheme="minorEastAsia"/>
          <w:lang w:val="en-US" w:eastAsia="zh-TW"/>
        </w:rPr>
        <w:t>SNR=9/10dB and SNR=15/16dB for 1Rx case and SNR=6/7dB and SNR=12/13dB for 2Rx case.</w:t>
      </w:r>
    </w:p>
    <w:p w14:paraId="134E9C91" w14:textId="77777777" w:rsidR="00AE4DF0" w:rsidRPr="00FD080A"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D080A">
        <w:rPr>
          <w:szCs w:val="20"/>
          <w:lang w:val="en-US"/>
        </w:rPr>
        <w:t>Reference</w:t>
      </w:r>
    </w:p>
    <w:p w14:paraId="49D9307B" w14:textId="42D231FD" w:rsidR="00AE4DF0" w:rsidRPr="008D1141" w:rsidRDefault="00AE4DF0" w:rsidP="00AE4DF0">
      <w:pPr>
        <w:numPr>
          <w:ilvl w:val="0"/>
          <w:numId w:val="2"/>
        </w:numPr>
        <w:jc w:val="both"/>
        <w:rPr>
          <w:lang w:eastAsia="zh-CN"/>
        </w:rPr>
      </w:pPr>
      <w:r w:rsidRPr="008D1141">
        <w:t>R4-</w:t>
      </w:r>
      <w:r w:rsidR="0082059D" w:rsidRPr="008D1141">
        <w:t>2207206</w:t>
      </w:r>
      <w:r w:rsidRPr="008D1141">
        <w:t xml:space="preserve">, “WF on </w:t>
      </w:r>
      <w:proofErr w:type="spellStart"/>
      <w:r w:rsidRPr="008D1141">
        <w:t>RedCap</w:t>
      </w:r>
      <w:proofErr w:type="spellEnd"/>
      <w:r w:rsidRPr="008D1141">
        <w:t xml:space="preserve"> demodulation and CQI reporting requirements”</w:t>
      </w:r>
      <w:r w:rsidRPr="008D1141">
        <w:rPr>
          <w:rFonts w:eastAsiaTheme="minorEastAsia"/>
          <w:lang w:eastAsia="zh-CN"/>
        </w:rPr>
        <w:t>, Ericsson</w:t>
      </w:r>
    </w:p>
    <w:p w14:paraId="2C25B54D" w14:textId="77777777" w:rsidR="00AE4DF0" w:rsidRPr="008D1141" w:rsidRDefault="00AE4DF0" w:rsidP="00AE4DF0">
      <w:pPr>
        <w:rPr>
          <w:lang w:eastAsia="ja-JP" w:bidi="hi-IN"/>
        </w:rPr>
      </w:pPr>
    </w:p>
    <w:p w14:paraId="6F4C6563" w14:textId="77777777" w:rsidR="007A40C7" w:rsidRPr="008D1141" w:rsidRDefault="007A40C7" w:rsidP="00AE4DF0"/>
    <w:sectPr w:rsidR="007A40C7" w:rsidRPr="008D1141"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19161" w14:textId="77777777" w:rsidR="00D04D73" w:rsidRDefault="00D04D73" w:rsidP="000A231E">
      <w:pPr>
        <w:spacing w:after="0"/>
      </w:pPr>
      <w:r>
        <w:separator/>
      </w:r>
    </w:p>
  </w:endnote>
  <w:endnote w:type="continuationSeparator" w:id="0">
    <w:p w14:paraId="5009CB78" w14:textId="77777777" w:rsidR="00D04D73" w:rsidRDefault="00D04D7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77C8B" w14:textId="77777777" w:rsidR="00D04D73" w:rsidRDefault="00D04D73" w:rsidP="000A231E">
      <w:pPr>
        <w:spacing w:after="0"/>
      </w:pPr>
      <w:r>
        <w:separator/>
      </w:r>
    </w:p>
  </w:footnote>
  <w:footnote w:type="continuationSeparator" w:id="0">
    <w:p w14:paraId="1A8C6E3B" w14:textId="77777777" w:rsidR="00D04D73" w:rsidRDefault="00D04D7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5"/>
  </w:num>
  <w:num w:numId="4">
    <w:abstractNumId w:val="13"/>
  </w:num>
  <w:num w:numId="5">
    <w:abstractNumId w:val="1"/>
  </w:num>
  <w:num w:numId="6">
    <w:abstractNumId w:val="25"/>
  </w:num>
  <w:num w:numId="7">
    <w:abstractNumId w:val="6"/>
  </w:num>
  <w:num w:numId="8">
    <w:abstractNumId w:val="10"/>
  </w:num>
  <w:num w:numId="9">
    <w:abstractNumId w:val="0"/>
  </w:num>
  <w:num w:numId="10">
    <w:abstractNumId w:val="19"/>
  </w:num>
  <w:num w:numId="11">
    <w:abstractNumId w:val="23"/>
  </w:num>
  <w:num w:numId="12">
    <w:abstractNumId w:val="12"/>
  </w:num>
  <w:num w:numId="13">
    <w:abstractNumId w:val="16"/>
  </w:num>
  <w:num w:numId="14">
    <w:abstractNumId w:val="24"/>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1"/>
  </w:num>
  <w:num w:numId="24">
    <w:abstractNumId w:val="18"/>
  </w:num>
  <w:num w:numId="25">
    <w:abstractNumId w:val="22"/>
  </w:num>
  <w:num w:numId="26">
    <w:abstractNumId w:val="2"/>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2103"/>
    <w:rsid w:val="000426A8"/>
    <w:rsid w:val="000467CD"/>
    <w:rsid w:val="0004749B"/>
    <w:rsid w:val="00057D79"/>
    <w:rsid w:val="00060164"/>
    <w:rsid w:val="00061B73"/>
    <w:rsid w:val="000644D7"/>
    <w:rsid w:val="00067B74"/>
    <w:rsid w:val="0007243E"/>
    <w:rsid w:val="00072DFA"/>
    <w:rsid w:val="00075C68"/>
    <w:rsid w:val="00076EB8"/>
    <w:rsid w:val="00082C80"/>
    <w:rsid w:val="00083A2B"/>
    <w:rsid w:val="00086319"/>
    <w:rsid w:val="000A231E"/>
    <w:rsid w:val="000A2C45"/>
    <w:rsid w:val="000A7FAD"/>
    <w:rsid w:val="000B3FEB"/>
    <w:rsid w:val="000B660B"/>
    <w:rsid w:val="000B743B"/>
    <w:rsid w:val="000C01EF"/>
    <w:rsid w:val="000C096E"/>
    <w:rsid w:val="000C3961"/>
    <w:rsid w:val="000C6EA8"/>
    <w:rsid w:val="000D1040"/>
    <w:rsid w:val="000D46C8"/>
    <w:rsid w:val="000D5A89"/>
    <w:rsid w:val="000D7627"/>
    <w:rsid w:val="000E331F"/>
    <w:rsid w:val="00101133"/>
    <w:rsid w:val="00101BF6"/>
    <w:rsid w:val="00103109"/>
    <w:rsid w:val="00103B4F"/>
    <w:rsid w:val="0011423D"/>
    <w:rsid w:val="00115489"/>
    <w:rsid w:val="00120548"/>
    <w:rsid w:val="00131B4C"/>
    <w:rsid w:val="00142A44"/>
    <w:rsid w:val="00150FDB"/>
    <w:rsid w:val="00153250"/>
    <w:rsid w:val="00153B82"/>
    <w:rsid w:val="00164C75"/>
    <w:rsid w:val="001750A9"/>
    <w:rsid w:val="00176AAC"/>
    <w:rsid w:val="00177A35"/>
    <w:rsid w:val="00180364"/>
    <w:rsid w:val="001839FC"/>
    <w:rsid w:val="00185059"/>
    <w:rsid w:val="0019497E"/>
    <w:rsid w:val="00196EF6"/>
    <w:rsid w:val="001B4031"/>
    <w:rsid w:val="001B4039"/>
    <w:rsid w:val="001C087C"/>
    <w:rsid w:val="001C0B49"/>
    <w:rsid w:val="001E1407"/>
    <w:rsid w:val="001E40D6"/>
    <w:rsid w:val="001F3227"/>
    <w:rsid w:val="001F5496"/>
    <w:rsid w:val="001F64D8"/>
    <w:rsid w:val="002003A9"/>
    <w:rsid w:val="002054CF"/>
    <w:rsid w:val="00207B8E"/>
    <w:rsid w:val="00210944"/>
    <w:rsid w:val="00214C88"/>
    <w:rsid w:val="002209C6"/>
    <w:rsid w:val="00220ECC"/>
    <w:rsid w:val="00223E94"/>
    <w:rsid w:val="00232ED4"/>
    <w:rsid w:val="00233A18"/>
    <w:rsid w:val="0023476A"/>
    <w:rsid w:val="00235FC9"/>
    <w:rsid w:val="00237571"/>
    <w:rsid w:val="00241B5F"/>
    <w:rsid w:val="0024626B"/>
    <w:rsid w:val="00246BD5"/>
    <w:rsid w:val="00246FFF"/>
    <w:rsid w:val="00247E0B"/>
    <w:rsid w:val="002549F5"/>
    <w:rsid w:val="002559FA"/>
    <w:rsid w:val="00267E89"/>
    <w:rsid w:val="00273C3B"/>
    <w:rsid w:val="00274146"/>
    <w:rsid w:val="00277149"/>
    <w:rsid w:val="00291E87"/>
    <w:rsid w:val="00294C35"/>
    <w:rsid w:val="002A0C21"/>
    <w:rsid w:val="002A54BF"/>
    <w:rsid w:val="002A5B17"/>
    <w:rsid w:val="002A6AF3"/>
    <w:rsid w:val="002B278E"/>
    <w:rsid w:val="002B3917"/>
    <w:rsid w:val="002B4281"/>
    <w:rsid w:val="002B6039"/>
    <w:rsid w:val="002B7B72"/>
    <w:rsid w:val="002C63ED"/>
    <w:rsid w:val="002D06D9"/>
    <w:rsid w:val="002D15F0"/>
    <w:rsid w:val="002D2590"/>
    <w:rsid w:val="002D2C2E"/>
    <w:rsid w:val="002E0431"/>
    <w:rsid w:val="002E23FF"/>
    <w:rsid w:val="002E3B74"/>
    <w:rsid w:val="002E67AA"/>
    <w:rsid w:val="002F194E"/>
    <w:rsid w:val="002F50C2"/>
    <w:rsid w:val="00301D5B"/>
    <w:rsid w:val="003031D1"/>
    <w:rsid w:val="003075C4"/>
    <w:rsid w:val="0031187E"/>
    <w:rsid w:val="00311980"/>
    <w:rsid w:val="00316847"/>
    <w:rsid w:val="003177BA"/>
    <w:rsid w:val="00321222"/>
    <w:rsid w:val="003252E9"/>
    <w:rsid w:val="00325490"/>
    <w:rsid w:val="00325A20"/>
    <w:rsid w:val="003278CD"/>
    <w:rsid w:val="0033030D"/>
    <w:rsid w:val="00333006"/>
    <w:rsid w:val="00343268"/>
    <w:rsid w:val="00347C07"/>
    <w:rsid w:val="0035139F"/>
    <w:rsid w:val="00357698"/>
    <w:rsid w:val="0036041A"/>
    <w:rsid w:val="00363B4B"/>
    <w:rsid w:val="0037236D"/>
    <w:rsid w:val="00372436"/>
    <w:rsid w:val="00372944"/>
    <w:rsid w:val="003802A1"/>
    <w:rsid w:val="00391B68"/>
    <w:rsid w:val="0039210D"/>
    <w:rsid w:val="00397844"/>
    <w:rsid w:val="003A3B11"/>
    <w:rsid w:val="003A4C00"/>
    <w:rsid w:val="003B011D"/>
    <w:rsid w:val="003B2444"/>
    <w:rsid w:val="003B3D2B"/>
    <w:rsid w:val="003B5679"/>
    <w:rsid w:val="003B7EAC"/>
    <w:rsid w:val="003C3988"/>
    <w:rsid w:val="003C44F6"/>
    <w:rsid w:val="003D4217"/>
    <w:rsid w:val="003D7079"/>
    <w:rsid w:val="003D7A97"/>
    <w:rsid w:val="003E1F79"/>
    <w:rsid w:val="003E3A92"/>
    <w:rsid w:val="003E3E92"/>
    <w:rsid w:val="003E516F"/>
    <w:rsid w:val="003E607A"/>
    <w:rsid w:val="003F14A3"/>
    <w:rsid w:val="003F4A61"/>
    <w:rsid w:val="003F7934"/>
    <w:rsid w:val="003F7C40"/>
    <w:rsid w:val="00401A64"/>
    <w:rsid w:val="00404143"/>
    <w:rsid w:val="0040489F"/>
    <w:rsid w:val="00410767"/>
    <w:rsid w:val="00411784"/>
    <w:rsid w:val="004246E1"/>
    <w:rsid w:val="00427E5B"/>
    <w:rsid w:val="0043154C"/>
    <w:rsid w:val="004321F5"/>
    <w:rsid w:val="00433705"/>
    <w:rsid w:val="004416DA"/>
    <w:rsid w:val="00442396"/>
    <w:rsid w:val="00452541"/>
    <w:rsid w:val="00454BAD"/>
    <w:rsid w:val="00457613"/>
    <w:rsid w:val="0046003E"/>
    <w:rsid w:val="0047354F"/>
    <w:rsid w:val="00474773"/>
    <w:rsid w:val="00477331"/>
    <w:rsid w:val="00481597"/>
    <w:rsid w:val="00481ABC"/>
    <w:rsid w:val="004832F3"/>
    <w:rsid w:val="0048669D"/>
    <w:rsid w:val="00486DDE"/>
    <w:rsid w:val="00495870"/>
    <w:rsid w:val="0049755E"/>
    <w:rsid w:val="004A6E47"/>
    <w:rsid w:val="004B714B"/>
    <w:rsid w:val="004C02AA"/>
    <w:rsid w:val="004C3BE9"/>
    <w:rsid w:val="004D0E73"/>
    <w:rsid w:val="004F563E"/>
    <w:rsid w:val="004F60DA"/>
    <w:rsid w:val="00501064"/>
    <w:rsid w:val="005019F7"/>
    <w:rsid w:val="00514D60"/>
    <w:rsid w:val="005177E1"/>
    <w:rsid w:val="00526848"/>
    <w:rsid w:val="00527EE6"/>
    <w:rsid w:val="005323BA"/>
    <w:rsid w:val="005355CE"/>
    <w:rsid w:val="00535769"/>
    <w:rsid w:val="005361B6"/>
    <w:rsid w:val="005372C6"/>
    <w:rsid w:val="005428C1"/>
    <w:rsid w:val="0054465A"/>
    <w:rsid w:val="00545BAF"/>
    <w:rsid w:val="00547C25"/>
    <w:rsid w:val="005520C1"/>
    <w:rsid w:val="00555817"/>
    <w:rsid w:val="00556071"/>
    <w:rsid w:val="00557808"/>
    <w:rsid w:val="00560052"/>
    <w:rsid w:val="0056550D"/>
    <w:rsid w:val="00566747"/>
    <w:rsid w:val="00571438"/>
    <w:rsid w:val="00591F66"/>
    <w:rsid w:val="005943DC"/>
    <w:rsid w:val="00595378"/>
    <w:rsid w:val="005B33C9"/>
    <w:rsid w:val="005B6832"/>
    <w:rsid w:val="005B75B0"/>
    <w:rsid w:val="005C37AF"/>
    <w:rsid w:val="005C795A"/>
    <w:rsid w:val="005D1F0E"/>
    <w:rsid w:val="005D6B01"/>
    <w:rsid w:val="005E0298"/>
    <w:rsid w:val="005E0ACE"/>
    <w:rsid w:val="005E75C1"/>
    <w:rsid w:val="005E799C"/>
    <w:rsid w:val="005F33ED"/>
    <w:rsid w:val="006018CB"/>
    <w:rsid w:val="00606265"/>
    <w:rsid w:val="006119C3"/>
    <w:rsid w:val="006253CE"/>
    <w:rsid w:val="00634CC9"/>
    <w:rsid w:val="00641DFC"/>
    <w:rsid w:val="0065313B"/>
    <w:rsid w:val="0065550B"/>
    <w:rsid w:val="006648B4"/>
    <w:rsid w:val="006671DB"/>
    <w:rsid w:val="0067354B"/>
    <w:rsid w:val="0067582F"/>
    <w:rsid w:val="00683BAD"/>
    <w:rsid w:val="0068481B"/>
    <w:rsid w:val="00692017"/>
    <w:rsid w:val="00692345"/>
    <w:rsid w:val="006925AE"/>
    <w:rsid w:val="00696569"/>
    <w:rsid w:val="006A4EC7"/>
    <w:rsid w:val="006A69B8"/>
    <w:rsid w:val="006B66BE"/>
    <w:rsid w:val="006B6755"/>
    <w:rsid w:val="006C1145"/>
    <w:rsid w:val="006C737C"/>
    <w:rsid w:val="006D03B1"/>
    <w:rsid w:val="006E14D9"/>
    <w:rsid w:val="006E46D2"/>
    <w:rsid w:val="006F3734"/>
    <w:rsid w:val="0071319F"/>
    <w:rsid w:val="0072063B"/>
    <w:rsid w:val="007220D9"/>
    <w:rsid w:val="00723824"/>
    <w:rsid w:val="007305DF"/>
    <w:rsid w:val="007360FE"/>
    <w:rsid w:val="007363A5"/>
    <w:rsid w:val="00751605"/>
    <w:rsid w:val="0076157B"/>
    <w:rsid w:val="00764DC0"/>
    <w:rsid w:val="007668E7"/>
    <w:rsid w:val="00770175"/>
    <w:rsid w:val="007717CF"/>
    <w:rsid w:val="007723B3"/>
    <w:rsid w:val="00772B89"/>
    <w:rsid w:val="00773EE1"/>
    <w:rsid w:val="0077583C"/>
    <w:rsid w:val="00777438"/>
    <w:rsid w:val="007952AB"/>
    <w:rsid w:val="00797986"/>
    <w:rsid w:val="007A1CB9"/>
    <w:rsid w:val="007A40C7"/>
    <w:rsid w:val="007B1B3E"/>
    <w:rsid w:val="007B35E5"/>
    <w:rsid w:val="007B6741"/>
    <w:rsid w:val="007C37BF"/>
    <w:rsid w:val="007C44F3"/>
    <w:rsid w:val="007C74AE"/>
    <w:rsid w:val="007D0A2F"/>
    <w:rsid w:val="007D142B"/>
    <w:rsid w:val="007D150E"/>
    <w:rsid w:val="007D1D9E"/>
    <w:rsid w:val="007D1E8B"/>
    <w:rsid w:val="007D5686"/>
    <w:rsid w:val="007E3293"/>
    <w:rsid w:val="007E44E0"/>
    <w:rsid w:val="007E6AB9"/>
    <w:rsid w:val="007F097C"/>
    <w:rsid w:val="007F0990"/>
    <w:rsid w:val="007F1AE1"/>
    <w:rsid w:val="007F2E65"/>
    <w:rsid w:val="007F3EA8"/>
    <w:rsid w:val="0080219E"/>
    <w:rsid w:val="00802FE6"/>
    <w:rsid w:val="00803D4E"/>
    <w:rsid w:val="00811608"/>
    <w:rsid w:val="00812BC5"/>
    <w:rsid w:val="00817ADB"/>
    <w:rsid w:val="00817EDF"/>
    <w:rsid w:val="0082059D"/>
    <w:rsid w:val="00825A46"/>
    <w:rsid w:val="008418A2"/>
    <w:rsid w:val="008441F0"/>
    <w:rsid w:val="0084566D"/>
    <w:rsid w:val="0084797F"/>
    <w:rsid w:val="00850301"/>
    <w:rsid w:val="00854E10"/>
    <w:rsid w:val="00855E51"/>
    <w:rsid w:val="00856388"/>
    <w:rsid w:val="00862C7A"/>
    <w:rsid w:val="008649F5"/>
    <w:rsid w:val="0086737B"/>
    <w:rsid w:val="00883ED1"/>
    <w:rsid w:val="00887BB8"/>
    <w:rsid w:val="00893AAF"/>
    <w:rsid w:val="0089455C"/>
    <w:rsid w:val="008968FD"/>
    <w:rsid w:val="008A01D7"/>
    <w:rsid w:val="008A2DD6"/>
    <w:rsid w:val="008A36F9"/>
    <w:rsid w:val="008B3316"/>
    <w:rsid w:val="008B427B"/>
    <w:rsid w:val="008C21F6"/>
    <w:rsid w:val="008D1141"/>
    <w:rsid w:val="008E1286"/>
    <w:rsid w:val="008E3E55"/>
    <w:rsid w:val="008E4C8F"/>
    <w:rsid w:val="008F452B"/>
    <w:rsid w:val="008F7A50"/>
    <w:rsid w:val="0090629B"/>
    <w:rsid w:val="0091528D"/>
    <w:rsid w:val="00916780"/>
    <w:rsid w:val="00924E89"/>
    <w:rsid w:val="00933349"/>
    <w:rsid w:val="009336FE"/>
    <w:rsid w:val="00936C55"/>
    <w:rsid w:val="00937969"/>
    <w:rsid w:val="0094617D"/>
    <w:rsid w:val="00957D83"/>
    <w:rsid w:val="00962838"/>
    <w:rsid w:val="00965FA3"/>
    <w:rsid w:val="009716AF"/>
    <w:rsid w:val="0097640D"/>
    <w:rsid w:val="00983378"/>
    <w:rsid w:val="00991D7C"/>
    <w:rsid w:val="009A290E"/>
    <w:rsid w:val="009A51E5"/>
    <w:rsid w:val="009A52DF"/>
    <w:rsid w:val="009B3F1F"/>
    <w:rsid w:val="009B68FF"/>
    <w:rsid w:val="009C0301"/>
    <w:rsid w:val="009D0A4B"/>
    <w:rsid w:val="009E05D9"/>
    <w:rsid w:val="009E6BC2"/>
    <w:rsid w:val="009E7BD9"/>
    <w:rsid w:val="009F110D"/>
    <w:rsid w:val="009F3AAB"/>
    <w:rsid w:val="00A04E94"/>
    <w:rsid w:val="00A10C6A"/>
    <w:rsid w:val="00A2470A"/>
    <w:rsid w:val="00A36A8F"/>
    <w:rsid w:val="00A407F5"/>
    <w:rsid w:val="00A618C3"/>
    <w:rsid w:val="00A63FE9"/>
    <w:rsid w:val="00A65DA1"/>
    <w:rsid w:val="00A66738"/>
    <w:rsid w:val="00A66910"/>
    <w:rsid w:val="00A66AFD"/>
    <w:rsid w:val="00A73740"/>
    <w:rsid w:val="00A775EF"/>
    <w:rsid w:val="00A81ABC"/>
    <w:rsid w:val="00A8214A"/>
    <w:rsid w:val="00A82D09"/>
    <w:rsid w:val="00A9409E"/>
    <w:rsid w:val="00A94BD3"/>
    <w:rsid w:val="00A95AD5"/>
    <w:rsid w:val="00AA005F"/>
    <w:rsid w:val="00AA06B7"/>
    <w:rsid w:val="00AA0CC6"/>
    <w:rsid w:val="00AA563A"/>
    <w:rsid w:val="00AA7560"/>
    <w:rsid w:val="00AB2705"/>
    <w:rsid w:val="00AB77EC"/>
    <w:rsid w:val="00AC18BF"/>
    <w:rsid w:val="00AC326E"/>
    <w:rsid w:val="00AC64F8"/>
    <w:rsid w:val="00AD0C48"/>
    <w:rsid w:val="00AD2DDB"/>
    <w:rsid w:val="00AE31FB"/>
    <w:rsid w:val="00AE4DF0"/>
    <w:rsid w:val="00AE5F83"/>
    <w:rsid w:val="00AE783D"/>
    <w:rsid w:val="00AF0B96"/>
    <w:rsid w:val="00AF43C3"/>
    <w:rsid w:val="00B002AD"/>
    <w:rsid w:val="00B03153"/>
    <w:rsid w:val="00B04D3D"/>
    <w:rsid w:val="00B0695C"/>
    <w:rsid w:val="00B16D75"/>
    <w:rsid w:val="00B1731F"/>
    <w:rsid w:val="00B228B3"/>
    <w:rsid w:val="00B23808"/>
    <w:rsid w:val="00B27FC7"/>
    <w:rsid w:val="00B32CF3"/>
    <w:rsid w:val="00B32E71"/>
    <w:rsid w:val="00B45297"/>
    <w:rsid w:val="00B570CA"/>
    <w:rsid w:val="00B608B5"/>
    <w:rsid w:val="00B61F4F"/>
    <w:rsid w:val="00B63B5B"/>
    <w:rsid w:val="00B646AE"/>
    <w:rsid w:val="00B67E06"/>
    <w:rsid w:val="00B70761"/>
    <w:rsid w:val="00B802FD"/>
    <w:rsid w:val="00B916DF"/>
    <w:rsid w:val="00B917E7"/>
    <w:rsid w:val="00B93402"/>
    <w:rsid w:val="00B94A96"/>
    <w:rsid w:val="00BA054E"/>
    <w:rsid w:val="00BA12EE"/>
    <w:rsid w:val="00BA2F9F"/>
    <w:rsid w:val="00BA7C5A"/>
    <w:rsid w:val="00BB6D40"/>
    <w:rsid w:val="00BD7F58"/>
    <w:rsid w:val="00BE5321"/>
    <w:rsid w:val="00BE5B16"/>
    <w:rsid w:val="00BE7A20"/>
    <w:rsid w:val="00BF3FC7"/>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05F9"/>
    <w:rsid w:val="00C621D0"/>
    <w:rsid w:val="00C6713F"/>
    <w:rsid w:val="00C80CD7"/>
    <w:rsid w:val="00C8168C"/>
    <w:rsid w:val="00C83C97"/>
    <w:rsid w:val="00C854FD"/>
    <w:rsid w:val="00C86DDD"/>
    <w:rsid w:val="00C9419E"/>
    <w:rsid w:val="00CA0DD2"/>
    <w:rsid w:val="00CA4D33"/>
    <w:rsid w:val="00CA6155"/>
    <w:rsid w:val="00CB415F"/>
    <w:rsid w:val="00CB482C"/>
    <w:rsid w:val="00CB6E99"/>
    <w:rsid w:val="00CC0F9B"/>
    <w:rsid w:val="00CD0044"/>
    <w:rsid w:val="00CD2F3F"/>
    <w:rsid w:val="00CD66CA"/>
    <w:rsid w:val="00CE24AB"/>
    <w:rsid w:val="00CE7A17"/>
    <w:rsid w:val="00CF081A"/>
    <w:rsid w:val="00CF18BE"/>
    <w:rsid w:val="00CF1E95"/>
    <w:rsid w:val="00D04D73"/>
    <w:rsid w:val="00D072F2"/>
    <w:rsid w:val="00D11A9D"/>
    <w:rsid w:val="00D1444B"/>
    <w:rsid w:val="00D17055"/>
    <w:rsid w:val="00D21729"/>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6690"/>
    <w:rsid w:val="00DC7D59"/>
    <w:rsid w:val="00DD5DAE"/>
    <w:rsid w:val="00DE0213"/>
    <w:rsid w:val="00DE5137"/>
    <w:rsid w:val="00DF16A0"/>
    <w:rsid w:val="00DF48A8"/>
    <w:rsid w:val="00DF5EDE"/>
    <w:rsid w:val="00E02338"/>
    <w:rsid w:val="00E0582F"/>
    <w:rsid w:val="00E12D41"/>
    <w:rsid w:val="00E1304E"/>
    <w:rsid w:val="00E14144"/>
    <w:rsid w:val="00E1686A"/>
    <w:rsid w:val="00E34090"/>
    <w:rsid w:val="00E37526"/>
    <w:rsid w:val="00E455A3"/>
    <w:rsid w:val="00E46535"/>
    <w:rsid w:val="00E50883"/>
    <w:rsid w:val="00E53AC1"/>
    <w:rsid w:val="00E5506C"/>
    <w:rsid w:val="00E65255"/>
    <w:rsid w:val="00E65B3D"/>
    <w:rsid w:val="00E770CE"/>
    <w:rsid w:val="00E82EC3"/>
    <w:rsid w:val="00E86295"/>
    <w:rsid w:val="00E87899"/>
    <w:rsid w:val="00E97173"/>
    <w:rsid w:val="00EA3729"/>
    <w:rsid w:val="00EA3C03"/>
    <w:rsid w:val="00EA6124"/>
    <w:rsid w:val="00EB21FE"/>
    <w:rsid w:val="00EB2EBB"/>
    <w:rsid w:val="00EB6673"/>
    <w:rsid w:val="00EC3045"/>
    <w:rsid w:val="00EC478D"/>
    <w:rsid w:val="00EC715A"/>
    <w:rsid w:val="00ED7DB0"/>
    <w:rsid w:val="00EE0442"/>
    <w:rsid w:val="00EE392F"/>
    <w:rsid w:val="00EE7AF5"/>
    <w:rsid w:val="00F007B2"/>
    <w:rsid w:val="00F00DF4"/>
    <w:rsid w:val="00F06D20"/>
    <w:rsid w:val="00F06DF1"/>
    <w:rsid w:val="00F07445"/>
    <w:rsid w:val="00F104DD"/>
    <w:rsid w:val="00F1092D"/>
    <w:rsid w:val="00F121B9"/>
    <w:rsid w:val="00F14D24"/>
    <w:rsid w:val="00F17CD3"/>
    <w:rsid w:val="00F17E6B"/>
    <w:rsid w:val="00F24373"/>
    <w:rsid w:val="00F25698"/>
    <w:rsid w:val="00F30FB1"/>
    <w:rsid w:val="00F427F5"/>
    <w:rsid w:val="00F5301A"/>
    <w:rsid w:val="00F5668F"/>
    <w:rsid w:val="00F57E0D"/>
    <w:rsid w:val="00F61D2F"/>
    <w:rsid w:val="00F72146"/>
    <w:rsid w:val="00F77859"/>
    <w:rsid w:val="00F82583"/>
    <w:rsid w:val="00F849D5"/>
    <w:rsid w:val="00F934D9"/>
    <w:rsid w:val="00F93749"/>
    <w:rsid w:val="00FA0911"/>
    <w:rsid w:val="00FA63EF"/>
    <w:rsid w:val="00FB03AF"/>
    <w:rsid w:val="00FB0BAC"/>
    <w:rsid w:val="00FD080A"/>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Pages>
  <Words>605</Words>
  <Characters>3453</Characters>
  <Application>Microsoft Office Word</Application>
  <DocSecurity>0</DocSecurity>
  <Lines>28</Lines>
  <Paragraphs>8</Paragraphs>
  <ScaleCrop>false</ScaleCrop>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67</cp:revision>
  <dcterms:created xsi:type="dcterms:W3CDTF">2022-04-21T05:52:00Z</dcterms:created>
  <dcterms:modified xsi:type="dcterms:W3CDTF">2022-04-25T18:59:00Z</dcterms:modified>
</cp:coreProperties>
</file>